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66D" w:rsidRDefault="00E6766D" w:rsidP="00E6766D">
      <w:pPr>
        <w:rPr>
          <w:lang w:eastAsia="zh-CN"/>
        </w:rPr>
      </w:pPr>
      <w:bookmarkStart w:id="0" w:name="_Toc237501067"/>
      <w:bookmarkStart w:id="1" w:name="_Hlk239170107"/>
    </w:p>
    <w:p w:rsidR="00E6766D" w:rsidRDefault="00E6766D" w:rsidP="00E6766D">
      <w:pPr>
        <w:rPr>
          <w:lang w:eastAsia="zh-CN"/>
        </w:rPr>
      </w:pPr>
    </w:p>
    <w:p w:rsidR="00E6766D" w:rsidRPr="00E6766D" w:rsidRDefault="00E6766D" w:rsidP="00E6766D">
      <w:pPr>
        <w:rPr>
          <w:lang w:eastAsia="zh-CN"/>
        </w:rPr>
      </w:pPr>
    </w:p>
    <w:p w:rsidR="00DE50DE" w:rsidRPr="00CD05F7" w:rsidRDefault="00DE50DE" w:rsidP="00DE50DE">
      <w:pPr>
        <w:pStyle w:val="1"/>
        <w:ind w:left="1080"/>
        <w:jc w:val="center"/>
        <w:rPr>
          <w:rFonts w:ascii="Calibri" w:hAnsi="Calibri" w:cs="Calibri"/>
          <w:b/>
          <w:color w:val="auto"/>
          <w:sz w:val="28"/>
          <w:szCs w:val="28"/>
          <w:lang w:eastAsia="zh-CN"/>
        </w:rPr>
      </w:pPr>
      <w:r w:rsidRPr="00CD05F7">
        <w:rPr>
          <w:rFonts w:ascii="Calibri" w:hAnsi="Calibri" w:cs="Calibri"/>
          <w:b/>
          <w:color w:val="auto"/>
          <w:sz w:val="28"/>
          <w:szCs w:val="28"/>
          <w:lang w:eastAsia="zh-CN"/>
        </w:rPr>
        <w:t>ΕΝΤΥΠΟ ΟΙΚΟΝΟΜΙΚΗΣ ΠΡΟΣΦΟΡΑΣ</w:t>
      </w:r>
      <w:bookmarkEnd w:id="0"/>
    </w:p>
    <w:p w:rsidR="00DE50DE" w:rsidRPr="00CD05F7" w:rsidRDefault="00DE50DE" w:rsidP="00DE50DE">
      <w:pPr>
        <w:tabs>
          <w:tab w:val="left" w:pos="993"/>
        </w:tabs>
        <w:spacing w:after="0" w:line="276" w:lineRule="auto"/>
        <w:ind w:left="720"/>
        <w:jc w:val="both"/>
        <w:rPr>
          <w:rFonts w:cstheme="minorHAnsi"/>
          <w:kern w:val="0"/>
          <w:sz w:val="24"/>
          <w:szCs w:val="24"/>
          <w14:ligatures w14:val="none"/>
        </w:rPr>
      </w:pPr>
    </w:p>
    <w:p w:rsidR="00DE50DE" w:rsidRPr="00CD05F7" w:rsidRDefault="00DE50DE" w:rsidP="00DE50DE">
      <w:pPr>
        <w:tabs>
          <w:tab w:val="left" w:pos="993"/>
        </w:tabs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bookmarkStart w:id="2" w:name="_Hlk237250861"/>
      <w:r w:rsidRPr="00CD05F7">
        <w:rPr>
          <w:rFonts w:cstheme="minorHAnsi"/>
          <w:kern w:val="0"/>
          <w:sz w:val="24"/>
          <w:szCs w:val="24"/>
          <w14:ligatures w14:val="none"/>
        </w:rPr>
        <w:t xml:space="preserve">Κριτήριο ανάθεσης η πλέον συμφέρουσα από οικονομική άποψη προσφορά, βάσει τιμής του ενδεικτικού προϋπολογισμού (όπου τιμή  το ενιαίο ποσοστό έκπτωσης στρογγυλοποιημένο στο δεύτερο δεκαδικό). </w:t>
      </w:r>
    </w:p>
    <w:p w:rsidR="00DE50DE" w:rsidRPr="00CD05F7" w:rsidRDefault="00DE50DE" w:rsidP="00DE50DE">
      <w:pPr>
        <w:tabs>
          <w:tab w:val="left" w:pos="993"/>
        </w:tabs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CD05F7">
        <w:rPr>
          <w:rFonts w:cstheme="minorHAnsi"/>
          <w:kern w:val="0"/>
          <w:sz w:val="24"/>
          <w:szCs w:val="24"/>
          <w14:ligatures w14:val="none"/>
        </w:rPr>
        <w:t>Οι οικονομικοί φορείς μπορούν  να υποβάλλουν προσφορά είτε :</w:t>
      </w:r>
    </w:p>
    <w:p w:rsidR="00DE50DE" w:rsidRPr="00CD05F7" w:rsidRDefault="00DE50DE" w:rsidP="00DE50DE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CD05F7">
        <w:rPr>
          <w:rFonts w:cstheme="minorHAnsi"/>
          <w:kern w:val="0"/>
          <w:sz w:val="24"/>
          <w:szCs w:val="24"/>
          <w14:ligatures w14:val="none"/>
        </w:rPr>
        <w:t xml:space="preserve">μόνο για μια από τις δύο ενότητες επιλέγοντας να συμπληρώσουν το ποσοστό έκπτωσης μόνο στο αντίστοιχο πεδίο του </w:t>
      </w:r>
      <w:proofErr w:type="spellStart"/>
      <w:r w:rsidRPr="00CD05F7">
        <w:rPr>
          <w:rFonts w:cstheme="minorHAnsi"/>
          <w:kern w:val="0"/>
          <w:sz w:val="24"/>
          <w:szCs w:val="24"/>
          <w14:ligatures w14:val="none"/>
        </w:rPr>
        <w:t>παρακατω</w:t>
      </w:r>
      <w:proofErr w:type="spellEnd"/>
      <w:r w:rsidRPr="00CD05F7">
        <w:rPr>
          <w:rFonts w:cstheme="minorHAnsi"/>
          <w:kern w:val="0"/>
          <w:sz w:val="24"/>
          <w:szCs w:val="24"/>
          <w14:ligatures w14:val="none"/>
        </w:rPr>
        <w:t xml:space="preserve"> πίνακα </w:t>
      </w:r>
    </w:p>
    <w:p w:rsidR="00DE50DE" w:rsidRPr="00CD05F7" w:rsidRDefault="00DE50DE" w:rsidP="00DE50DE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CD05F7">
        <w:rPr>
          <w:rFonts w:cstheme="minorHAnsi"/>
          <w:kern w:val="0"/>
          <w:sz w:val="24"/>
          <w:szCs w:val="24"/>
          <w14:ligatures w14:val="none"/>
        </w:rPr>
        <w:t xml:space="preserve">και για τις δύο ενότητες </w:t>
      </w:r>
      <w:r w:rsidRPr="00CD05F7">
        <w:rPr>
          <w:rFonts w:cstheme="minorHAnsi"/>
          <w:kern w:val="0"/>
          <w:sz w:val="24"/>
          <w:szCs w:val="24"/>
          <w:u w:val="single"/>
          <w14:ligatures w14:val="none"/>
        </w:rPr>
        <w:t>με το ίδιο ποσοστό έκπτωσης</w:t>
      </w:r>
      <w:r w:rsidRPr="00CD05F7">
        <w:rPr>
          <w:rFonts w:cstheme="minorHAnsi"/>
          <w:kern w:val="0"/>
          <w:sz w:val="24"/>
          <w:szCs w:val="24"/>
          <w14:ligatures w14:val="none"/>
        </w:rPr>
        <w:t xml:space="preserve"> συμπληρώνοντας το πεδίο που αναφέρεται και στις δυο ενότητες του </w:t>
      </w:r>
      <w:proofErr w:type="spellStart"/>
      <w:r w:rsidRPr="00CD05F7">
        <w:rPr>
          <w:rFonts w:cstheme="minorHAnsi"/>
          <w:kern w:val="0"/>
          <w:sz w:val="24"/>
          <w:szCs w:val="24"/>
          <w14:ligatures w14:val="none"/>
        </w:rPr>
        <w:t>παρακατω</w:t>
      </w:r>
      <w:proofErr w:type="spellEnd"/>
      <w:r w:rsidRPr="00CD05F7">
        <w:rPr>
          <w:rFonts w:cstheme="minorHAnsi"/>
          <w:kern w:val="0"/>
          <w:sz w:val="24"/>
          <w:szCs w:val="24"/>
          <w14:ligatures w14:val="none"/>
        </w:rPr>
        <w:t xml:space="preserve"> πίνακα . </w:t>
      </w:r>
    </w:p>
    <w:p w:rsidR="00DE50DE" w:rsidRPr="00CD05F7" w:rsidRDefault="00DE50DE" w:rsidP="00DE50D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DE50DE" w:rsidRPr="00CD05F7" w:rsidRDefault="00DE50DE" w:rsidP="00DE50D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CD05F7">
        <w:rPr>
          <w:rFonts w:cstheme="minorHAnsi"/>
          <w:b/>
          <w:sz w:val="24"/>
          <w:szCs w:val="24"/>
          <w:u w:val="single"/>
        </w:rPr>
        <w:t>ΣΤΟΙΧΕΙΑ ΔΙΑΓΩΝΙΖΟΜΕΝΟΥ</w:t>
      </w:r>
    </w:p>
    <w:p w:rsidR="00DE50DE" w:rsidRPr="00CD05F7" w:rsidRDefault="00DE50DE" w:rsidP="00DE50DE">
      <w:pPr>
        <w:tabs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ΕΠΩΝΥΜΙΑ ΟΙΚΟΝΟΜΙΚΟΥ ΦΟΡΕΑ : ………………..…………………………………………………………………………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ΕΔΡΑ : ………………………………………………………………………………………………………………...........................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ΟΔΟΣ : ……………………………………………………………ΑΡΙΘΜΟΣ:…………Τ.Κ……………………………………………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Α.Φ.Μ : ……………………………………………………………………………………………………………………………………….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Δ.Ο.Υ. : …………………………………………………………………………………………………………………………………………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ΤHΛ :…………………………………………..…….ΚΙΝΗΤΟ : ………………………………………………………………………….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Email:…………………………………………………………………………………………………………………………………………..</w:t>
      </w:r>
    </w:p>
    <w:p w:rsidR="00DE50DE" w:rsidRPr="00CD05F7" w:rsidRDefault="00DE50DE" w:rsidP="00DE50DE">
      <w:pPr>
        <w:tabs>
          <w:tab w:val="left" w:pos="9072"/>
          <w:tab w:val="left" w:pos="963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ΟΝΟΜΑΤΕΠΩΝΥΜΟ ΝΟΜΙΜΟΥ ΕΚΠΡΟΣΩΠΟΥ : ………………………………………………………………………….</w:t>
      </w:r>
      <w:bookmarkEnd w:id="2"/>
    </w:p>
    <w:p w:rsidR="00DE50DE" w:rsidRPr="00CD05F7" w:rsidRDefault="00DE50DE" w:rsidP="00DE50DE">
      <w:pPr>
        <w:tabs>
          <w:tab w:val="left" w:pos="9072"/>
        </w:tabs>
        <w:jc w:val="center"/>
        <w:rPr>
          <w:rFonts w:cstheme="minorHAnsi"/>
          <w:b/>
          <w:sz w:val="24"/>
          <w:szCs w:val="24"/>
          <w:u w:val="single"/>
        </w:rPr>
      </w:pPr>
    </w:p>
    <w:p w:rsidR="00DE50DE" w:rsidRPr="00CD05F7" w:rsidRDefault="00DE50DE" w:rsidP="00DE50DE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957"/>
        <w:gridCol w:w="2338"/>
        <w:gridCol w:w="2339"/>
      </w:tblGrid>
      <w:tr w:rsidR="00DE50DE" w:rsidRPr="00CD05F7" w:rsidTr="00716ADE">
        <w:trPr>
          <w:trHeight w:val="101"/>
        </w:trPr>
        <w:tc>
          <w:tcPr>
            <w:tcW w:w="4957" w:type="dxa"/>
            <w:vMerge w:val="restart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 xml:space="preserve">Ενότητες </w:t>
            </w:r>
          </w:p>
        </w:tc>
        <w:tc>
          <w:tcPr>
            <w:tcW w:w="4677" w:type="dxa"/>
            <w:gridSpan w:val="2"/>
          </w:tcPr>
          <w:p w:rsidR="00DE50DE" w:rsidRPr="00071BB4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>Ποσοστό Έκπτωσης  (%) επί του Πίνακα 1 του Παραρτήματος  I</w:t>
            </w:r>
            <w:r w:rsidRPr="00CD05F7">
              <w:rPr>
                <w:rFonts w:cstheme="minorHAnsi"/>
                <w:b/>
                <w:sz w:val="24"/>
                <w:szCs w:val="24"/>
                <w:lang w:val="en-US"/>
              </w:rPr>
              <w:t>V</w:t>
            </w:r>
            <w:r w:rsidR="00071BB4">
              <w:rPr>
                <w:rFonts w:cstheme="minorHAnsi"/>
                <w:b/>
                <w:sz w:val="24"/>
                <w:szCs w:val="24"/>
              </w:rPr>
              <w:t xml:space="preserve"> της Μελέτης 11/2026</w:t>
            </w:r>
            <w:bookmarkStart w:id="3" w:name="_GoBack"/>
            <w:bookmarkEnd w:id="3"/>
          </w:p>
        </w:tc>
      </w:tr>
      <w:tr w:rsidR="00DE50DE" w:rsidRPr="00CD05F7" w:rsidTr="00716ADE">
        <w:trPr>
          <w:trHeight w:val="101"/>
        </w:trPr>
        <w:tc>
          <w:tcPr>
            <w:tcW w:w="4957" w:type="dxa"/>
            <w:vMerge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 xml:space="preserve"> Αριθμητικώς  </w:t>
            </w:r>
          </w:p>
        </w:tc>
        <w:tc>
          <w:tcPr>
            <w:tcW w:w="2339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 xml:space="preserve">Ολογράφως </w:t>
            </w:r>
          </w:p>
        </w:tc>
      </w:tr>
      <w:tr w:rsidR="00DE50DE" w:rsidRPr="00CD05F7" w:rsidTr="00716ADE">
        <w:tc>
          <w:tcPr>
            <w:tcW w:w="4957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>1</w:t>
            </w:r>
            <w:r w:rsidRPr="00CD05F7">
              <w:rPr>
                <w:rFonts w:cstheme="minorHAnsi"/>
                <w:b/>
                <w:sz w:val="24"/>
                <w:szCs w:val="24"/>
                <w:vertAlign w:val="superscript"/>
              </w:rPr>
              <w:t>η</w:t>
            </w:r>
            <w:r w:rsidRPr="00CD05F7">
              <w:rPr>
                <w:rFonts w:cstheme="minorHAnsi"/>
                <w:b/>
                <w:sz w:val="24"/>
                <w:szCs w:val="24"/>
              </w:rPr>
              <w:t xml:space="preserve"> Ενότητα </w:t>
            </w: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338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E50DE" w:rsidRPr="00CD05F7" w:rsidTr="00716ADE">
        <w:tc>
          <w:tcPr>
            <w:tcW w:w="4957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>2</w:t>
            </w:r>
            <w:r w:rsidRPr="00CD05F7">
              <w:rPr>
                <w:rFonts w:cstheme="minorHAnsi"/>
                <w:b/>
                <w:sz w:val="24"/>
                <w:szCs w:val="24"/>
                <w:vertAlign w:val="superscript"/>
              </w:rPr>
              <w:t>η</w:t>
            </w:r>
            <w:r w:rsidRPr="00CD05F7">
              <w:rPr>
                <w:rFonts w:cstheme="minorHAnsi"/>
                <w:b/>
                <w:sz w:val="24"/>
                <w:szCs w:val="24"/>
              </w:rPr>
              <w:t xml:space="preserve"> Ενότητα </w:t>
            </w: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E50DE" w:rsidRPr="00CD05F7" w:rsidTr="00716ADE">
        <w:tc>
          <w:tcPr>
            <w:tcW w:w="4957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05F7">
              <w:rPr>
                <w:rFonts w:cstheme="minorHAnsi"/>
                <w:b/>
                <w:sz w:val="24"/>
                <w:szCs w:val="24"/>
              </w:rPr>
              <w:t>1</w:t>
            </w:r>
            <w:r w:rsidRPr="00CD05F7">
              <w:rPr>
                <w:rFonts w:cstheme="minorHAnsi"/>
                <w:b/>
                <w:sz w:val="24"/>
                <w:szCs w:val="24"/>
                <w:vertAlign w:val="superscript"/>
              </w:rPr>
              <w:t>η</w:t>
            </w:r>
            <w:r w:rsidRPr="00CD05F7">
              <w:rPr>
                <w:rFonts w:cstheme="minorHAnsi"/>
                <w:b/>
                <w:sz w:val="24"/>
                <w:szCs w:val="24"/>
              </w:rPr>
              <w:t xml:space="preserve"> &amp; 2</w:t>
            </w:r>
            <w:r w:rsidRPr="00CD05F7">
              <w:rPr>
                <w:rFonts w:cstheme="minorHAnsi"/>
                <w:b/>
                <w:sz w:val="24"/>
                <w:szCs w:val="24"/>
                <w:vertAlign w:val="superscript"/>
              </w:rPr>
              <w:t>η</w:t>
            </w:r>
            <w:r w:rsidRPr="00CD05F7">
              <w:rPr>
                <w:rFonts w:cstheme="minorHAnsi"/>
                <w:b/>
                <w:sz w:val="24"/>
                <w:szCs w:val="24"/>
              </w:rPr>
              <w:t xml:space="preserve"> Ενότητα </w:t>
            </w:r>
          </w:p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339" w:type="dxa"/>
          </w:tcPr>
          <w:p w:rsidR="00DE50DE" w:rsidRPr="00CD05F7" w:rsidRDefault="00DE50DE" w:rsidP="00716AD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DE50DE" w:rsidRPr="00CD05F7" w:rsidRDefault="00DE50DE" w:rsidP="00DE50DE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E50DE" w:rsidRPr="00CD05F7" w:rsidRDefault="00DE50DE" w:rsidP="00DE50DE">
      <w:pPr>
        <w:jc w:val="center"/>
        <w:rPr>
          <w:rFonts w:cstheme="minorHAnsi"/>
          <w:b/>
          <w:sz w:val="24"/>
          <w:szCs w:val="24"/>
          <w:u w:val="single"/>
        </w:rPr>
      </w:pPr>
      <w:r w:rsidRPr="00CD05F7">
        <w:rPr>
          <w:rFonts w:cstheme="minorHAnsi"/>
          <w:b/>
          <w:sz w:val="24"/>
          <w:szCs w:val="24"/>
          <w:u w:val="single"/>
        </w:rPr>
        <w:t>Ο Προσφέρων</w:t>
      </w:r>
    </w:p>
    <w:p w:rsidR="00DE50DE" w:rsidRPr="00CD05F7" w:rsidRDefault="00DE50DE" w:rsidP="00DE50DE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E50DE" w:rsidRPr="00CD05F7" w:rsidRDefault="00DE50DE" w:rsidP="00DE50DE">
      <w:pPr>
        <w:jc w:val="center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(Σφραγίδα – Υπογραφή)</w:t>
      </w:r>
    </w:p>
    <w:p w:rsidR="00DE50DE" w:rsidRDefault="00DE50DE" w:rsidP="00A93D44">
      <w:pPr>
        <w:jc w:val="center"/>
        <w:rPr>
          <w:rFonts w:cstheme="minorHAnsi"/>
          <w:b/>
          <w:sz w:val="24"/>
          <w:szCs w:val="24"/>
        </w:rPr>
      </w:pPr>
      <w:r w:rsidRPr="00CD05F7">
        <w:rPr>
          <w:rFonts w:cstheme="minorHAnsi"/>
          <w:b/>
          <w:sz w:val="24"/>
          <w:szCs w:val="24"/>
        </w:rPr>
        <w:t>Ημερομηνία: …………</w:t>
      </w:r>
      <w:bookmarkEnd w:id="1"/>
    </w:p>
    <w:sectPr w:rsidR="00DE50DE" w:rsidSect="00E6766D">
      <w:pgSz w:w="11906" w:h="16838"/>
      <w:pgMar w:top="0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1E25"/>
    <w:multiLevelType w:val="hybridMultilevel"/>
    <w:tmpl w:val="9EC80F78"/>
    <w:lvl w:ilvl="0" w:tplc="62F851F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826CF"/>
    <w:multiLevelType w:val="hybridMultilevel"/>
    <w:tmpl w:val="2B40C4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DE"/>
    <w:rsid w:val="00071BB4"/>
    <w:rsid w:val="0053215E"/>
    <w:rsid w:val="0069662F"/>
    <w:rsid w:val="00A56F5B"/>
    <w:rsid w:val="00A93D44"/>
    <w:rsid w:val="00DE50DE"/>
    <w:rsid w:val="00E6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6793"/>
  <w15:chartTrackingRefBased/>
  <w15:docId w15:val="{2C5C419F-8D1B-4871-BD87-1352F228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0DE"/>
    <w:pPr>
      <w:suppressAutoHyphens/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DE5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E50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DE50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E50DE"/>
    <w:pPr>
      <w:ind w:left="720"/>
      <w:contextualSpacing/>
    </w:pPr>
  </w:style>
  <w:style w:type="table" w:styleId="a4">
    <w:name w:val="Table Grid"/>
    <w:basedOn w:val="a1"/>
    <w:uiPriority w:val="39"/>
    <w:rsid w:val="00DE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DE50D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Κανταρά Μαρία</dc:creator>
  <cp:keywords/>
  <dc:description/>
  <cp:lastModifiedBy>Κανταρά Μαρία</cp:lastModifiedBy>
  <cp:revision>5</cp:revision>
  <dcterms:created xsi:type="dcterms:W3CDTF">2026-09-01T12:43:00Z</dcterms:created>
  <dcterms:modified xsi:type="dcterms:W3CDTF">2026-09-01T13:07:00Z</dcterms:modified>
</cp:coreProperties>
</file>