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2581" w14:textId="77777777" w:rsidR="00F5044B" w:rsidRDefault="00F5044B" w:rsidP="00F5044B">
      <w:pPr>
        <w:jc w:val="both"/>
        <w:rPr>
          <w:b/>
          <w:sz w:val="22"/>
          <w:szCs w:val="22"/>
        </w:rPr>
      </w:pPr>
    </w:p>
    <w:p w14:paraId="77723335" w14:textId="77777777" w:rsidR="00315876" w:rsidRDefault="00315876" w:rsidP="00F5044B">
      <w:pPr>
        <w:jc w:val="center"/>
        <w:rPr>
          <w:b/>
          <w:sz w:val="22"/>
          <w:szCs w:val="22"/>
        </w:rPr>
      </w:pPr>
    </w:p>
    <w:p w14:paraId="5C2F0FD6" w14:textId="77777777" w:rsidR="004873B3" w:rsidRPr="00CD053A" w:rsidRDefault="004873B3" w:rsidP="00A51C4B">
      <w:pPr>
        <w:jc w:val="center"/>
        <w:rPr>
          <w:rFonts w:ascii="Arial" w:hAnsi="Arial" w:cs="Arial"/>
          <w:b/>
          <w:kern w:val="3"/>
          <w:sz w:val="22"/>
          <w:szCs w:val="22"/>
          <w:lang w:eastAsia="zh-CN"/>
        </w:rPr>
      </w:pPr>
    </w:p>
    <w:p w14:paraId="57EBDFD2" w14:textId="5E471E19" w:rsidR="00A51C4B" w:rsidRPr="00CD053A" w:rsidRDefault="00F5044B" w:rsidP="00A51C4B">
      <w:pPr>
        <w:jc w:val="center"/>
        <w:rPr>
          <w:rFonts w:ascii="Arial" w:hAnsi="Arial" w:cs="Arial"/>
          <w:b/>
          <w:kern w:val="3"/>
          <w:sz w:val="22"/>
          <w:szCs w:val="22"/>
          <w:lang w:eastAsia="zh-CN"/>
        </w:rPr>
      </w:pPr>
      <w:r w:rsidRPr="00CD053A">
        <w:rPr>
          <w:rFonts w:ascii="Arial" w:hAnsi="Arial" w:cs="Arial"/>
          <w:b/>
          <w:kern w:val="3"/>
          <w:sz w:val="22"/>
          <w:szCs w:val="22"/>
          <w:lang w:eastAsia="zh-CN"/>
        </w:rPr>
        <w:t xml:space="preserve">ΨΗΦΙΣΜΑ ΤΗΣ </w:t>
      </w:r>
      <w:r w:rsidR="004873B3" w:rsidRPr="00CD053A">
        <w:rPr>
          <w:rFonts w:ascii="Arial" w:hAnsi="Arial" w:cs="Arial"/>
          <w:b/>
          <w:kern w:val="3"/>
          <w:sz w:val="22"/>
          <w:szCs w:val="22"/>
          <w:lang w:eastAsia="zh-CN"/>
        </w:rPr>
        <w:t>0</w:t>
      </w:r>
      <w:r w:rsidR="008C1FE4" w:rsidRPr="00CD053A">
        <w:rPr>
          <w:rFonts w:ascii="Arial" w:hAnsi="Arial" w:cs="Arial"/>
          <w:b/>
          <w:kern w:val="3"/>
          <w:sz w:val="22"/>
          <w:szCs w:val="22"/>
          <w:lang w:eastAsia="zh-CN"/>
        </w:rPr>
        <w:t>3</w:t>
      </w:r>
      <w:r w:rsidRPr="00CD053A">
        <w:rPr>
          <w:rFonts w:ascii="Arial" w:hAnsi="Arial" w:cs="Arial"/>
          <w:b/>
          <w:kern w:val="3"/>
          <w:sz w:val="22"/>
          <w:szCs w:val="22"/>
          <w:lang w:eastAsia="zh-CN"/>
        </w:rPr>
        <w:t>-</w:t>
      </w:r>
      <w:r w:rsidR="007C0E78" w:rsidRPr="00CD053A">
        <w:rPr>
          <w:rFonts w:ascii="Arial" w:hAnsi="Arial" w:cs="Arial"/>
          <w:b/>
          <w:kern w:val="3"/>
          <w:sz w:val="22"/>
          <w:szCs w:val="22"/>
          <w:lang w:eastAsia="zh-CN"/>
        </w:rPr>
        <w:t>0</w:t>
      </w:r>
      <w:r w:rsidR="008C1FE4" w:rsidRPr="00CD053A">
        <w:rPr>
          <w:rFonts w:ascii="Arial" w:hAnsi="Arial" w:cs="Arial"/>
          <w:b/>
          <w:kern w:val="3"/>
          <w:sz w:val="22"/>
          <w:szCs w:val="22"/>
          <w:lang w:eastAsia="zh-CN"/>
        </w:rPr>
        <w:t>2</w:t>
      </w:r>
      <w:r w:rsidRPr="00CD053A">
        <w:rPr>
          <w:rFonts w:ascii="Arial" w:hAnsi="Arial" w:cs="Arial"/>
          <w:b/>
          <w:kern w:val="3"/>
          <w:sz w:val="22"/>
          <w:szCs w:val="22"/>
          <w:lang w:eastAsia="zh-CN"/>
        </w:rPr>
        <w:t>-20</w:t>
      </w:r>
      <w:r w:rsidR="007C0E78" w:rsidRPr="00CD053A">
        <w:rPr>
          <w:rFonts w:ascii="Arial" w:hAnsi="Arial" w:cs="Arial"/>
          <w:b/>
          <w:kern w:val="3"/>
          <w:sz w:val="22"/>
          <w:szCs w:val="22"/>
          <w:lang w:eastAsia="zh-CN"/>
        </w:rPr>
        <w:t>2</w:t>
      </w:r>
      <w:r w:rsidR="008C1FE4" w:rsidRPr="00CD053A">
        <w:rPr>
          <w:rFonts w:ascii="Arial" w:hAnsi="Arial" w:cs="Arial"/>
          <w:b/>
          <w:kern w:val="3"/>
          <w:sz w:val="22"/>
          <w:szCs w:val="22"/>
          <w:lang w:eastAsia="zh-CN"/>
        </w:rPr>
        <w:t>5</w:t>
      </w:r>
      <w:r w:rsidR="007C0E78" w:rsidRPr="00CD053A">
        <w:rPr>
          <w:rFonts w:ascii="Arial" w:hAnsi="Arial" w:cs="Arial"/>
          <w:b/>
          <w:kern w:val="3"/>
          <w:sz w:val="22"/>
          <w:szCs w:val="22"/>
          <w:lang w:eastAsia="zh-CN"/>
        </w:rPr>
        <w:t xml:space="preserve"> </w:t>
      </w:r>
      <w:r w:rsidRPr="00CD053A">
        <w:rPr>
          <w:rFonts w:ascii="Arial" w:hAnsi="Arial" w:cs="Arial"/>
          <w:b/>
          <w:kern w:val="3"/>
          <w:sz w:val="22"/>
          <w:szCs w:val="22"/>
          <w:lang w:eastAsia="zh-CN"/>
        </w:rPr>
        <w:t xml:space="preserve"> </w:t>
      </w:r>
      <w:r w:rsidR="00B67B94" w:rsidRPr="00CD053A">
        <w:rPr>
          <w:rFonts w:ascii="Arial" w:hAnsi="Arial" w:cs="Arial"/>
          <w:b/>
          <w:kern w:val="3"/>
          <w:sz w:val="22"/>
          <w:szCs w:val="22"/>
          <w:lang w:eastAsia="zh-CN"/>
        </w:rPr>
        <w:t xml:space="preserve">ΣΥΝΕΔΡΙΑΣΗΣ ΤΟΥ ΔΗΜΟΤΙΚΟΥ ΣΥΜΒΟΥΛΙΟΥ ΤΟΥ ΔΗΜΟΥ ΘΕΣΣΑΛΟΝΙΚΗΣ </w:t>
      </w:r>
    </w:p>
    <w:p w14:paraId="1D373615" w14:textId="6A227814" w:rsidR="00CD053A" w:rsidRDefault="00CD053A" w:rsidP="00F5044B">
      <w:pPr>
        <w:jc w:val="center"/>
        <w:rPr>
          <w:rFonts w:ascii="Arial" w:hAnsi="Arial" w:cs="Arial"/>
          <w:b/>
          <w:kern w:val="3"/>
          <w:sz w:val="22"/>
          <w:szCs w:val="22"/>
          <w:lang w:eastAsia="zh-CN"/>
        </w:rPr>
      </w:pPr>
      <w:r>
        <w:rPr>
          <w:rFonts w:ascii="Arial" w:hAnsi="Arial" w:cs="Arial"/>
          <w:b/>
          <w:kern w:val="3"/>
          <w:sz w:val="22"/>
          <w:szCs w:val="22"/>
          <w:lang w:eastAsia="zh-CN"/>
        </w:rPr>
        <w:t>ΣΧΕΤΙΚΑ ΜΕ ΤΟ ΔΗΜΟΣΙΟ ΧΑΡΑΚΤΗΡΑ ΤΟΥ ΝΕΡΟΥ</w:t>
      </w:r>
    </w:p>
    <w:p w14:paraId="476576CD" w14:textId="77777777" w:rsidR="00CD053A" w:rsidRDefault="00CD053A" w:rsidP="00F5044B">
      <w:pPr>
        <w:jc w:val="center"/>
        <w:rPr>
          <w:rFonts w:ascii="Arial" w:hAnsi="Arial" w:cs="Arial"/>
          <w:b/>
          <w:kern w:val="3"/>
          <w:sz w:val="22"/>
          <w:szCs w:val="22"/>
          <w:lang w:eastAsia="zh-CN"/>
        </w:rPr>
      </w:pPr>
    </w:p>
    <w:p w14:paraId="041F4166" w14:textId="3EC4C144" w:rsidR="007C0E78" w:rsidRPr="008C1FE4" w:rsidRDefault="00E80FF1" w:rsidP="00F5044B">
      <w:pPr>
        <w:jc w:val="center"/>
        <w:rPr>
          <w:rFonts w:ascii="Arial" w:hAnsi="Arial" w:cs="Arial"/>
          <w:b/>
          <w:kern w:val="3"/>
          <w:sz w:val="22"/>
          <w:szCs w:val="22"/>
          <w:lang w:eastAsia="zh-CN"/>
        </w:rPr>
      </w:pPr>
      <w:r w:rsidRPr="008C1FE4">
        <w:rPr>
          <w:rFonts w:ascii="Arial" w:hAnsi="Arial" w:cs="Arial"/>
          <w:b/>
          <w:kern w:val="3"/>
          <w:sz w:val="22"/>
          <w:szCs w:val="22"/>
          <w:lang w:eastAsia="zh-CN"/>
        </w:rPr>
        <w:t>Το Δημοτικό Συμβούλιο εξέδωσε το παρακάτω ψήφισμα</w:t>
      </w:r>
    </w:p>
    <w:p w14:paraId="34AF64BA" w14:textId="47B7FF66" w:rsidR="00456F22" w:rsidRPr="008C1FE4" w:rsidRDefault="00456F22" w:rsidP="00F5044B">
      <w:pPr>
        <w:jc w:val="center"/>
        <w:rPr>
          <w:rFonts w:ascii="Arial" w:hAnsi="Arial" w:cs="Arial"/>
          <w:b/>
          <w:kern w:val="3"/>
          <w:sz w:val="22"/>
          <w:szCs w:val="22"/>
          <w:lang w:eastAsia="zh-CN"/>
        </w:rPr>
      </w:pPr>
    </w:p>
    <w:p w14:paraId="51A3D59F" w14:textId="77777777" w:rsidR="0075127D" w:rsidRDefault="0075127D" w:rsidP="0075127D">
      <w:pPr>
        <w:pStyle w:val="Standard"/>
        <w:tabs>
          <w:tab w:val="left" w:pos="3510"/>
          <w:tab w:val="left" w:pos="4477"/>
          <w:tab w:val="left" w:pos="8520"/>
        </w:tabs>
        <w:jc w:val="both"/>
        <w:rPr>
          <w:rFonts w:ascii="Arial" w:hAnsi="Arial" w:cs="Arial"/>
          <w:sz w:val="22"/>
          <w:szCs w:val="22"/>
        </w:rPr>
      </w:pPr>
      <w:r>
        <w:rPr>
          <w:rFonts w:ascii="Arial" w:hAnsi="Arial" w:cs="Arial"/>
          <w:sz w:val="22"/>
          <w:szCs w:val="22"/>
        </w:rPr>
        <w:t>«Το Δημοτικό Συμβούλιο του Δήμου Θεσσαλονίκης στηρίζει την αίτηση ακύρωσης στο Συμβούλιο της Επικρατείας, για να ακυρωθεί Κοινή Υπουργική Απόφαση για την τιμολόγηση του νερού, που κατέθεσαν εργαζόμενοι σε δημόσιες και δημοτικές επιχειρήσεις αρμόδιες για τη διαχείριση του νερού, περιβαλλοντικές οργανώσεις και πολίτες, με σκοπό να ακυρωθεί ως αντισυνταγματική και αντίθετη με την Ευρωπαϊκή νομοθεσία η 103755 Κοινή Υπουργική Απόφαση (ΦΕΚ Β 5438/27.09.2024) για τον “καθορισμό των γενικών κανόνων κοστολόγησης και τιμολόγησης υπηρεσιών ύδατος. Μέτρα βελτίωσης, διαδικασίες και μέθοδος ανάκτησης κόστους των υπηρεσιών ύδατος στις διάφορες χρήσεις του.”</w:t>
      </w:r>
    </w:p>
    <w:p w14:paraId="1547040A" w14:textId="77777777" w:rsidR="0075127D" w:rsidRDefault="0075127D" w:rsidP="0075127D">
      <w:pPr>
        <w:pStyle w:val="Standard"/>
        <w:tabs>
          <w:tab w:val="left" w:pos="3510"/>
          <w:tab w:val="left" w:pos="4477"/>
          <w:tab w:val="left" w:pos="8520"/>
        </w:tabs>
        <w:jc w:val="both"/>
        <w:rPr>
          <w:rFonts w:ascii="Arial" w:hAnsi="Arial" w:cs="Arial"/>
          <w:sz w:val="22"/>
          <w:szCs w:val="22"/>
        </w:rPr>
      </w:pPr>
    </w:p>
    <w:p w14:paraId="6072ADDA" w14:textId="77777777" w:rsidR="0075127D" w:rsidRDefault="0075127D" w:rsidP="0075127D">
      <w:pPr>
        <w:pStyle w:val="Standard"/>
        <w:tabs>
          <w:tab w:val="left" w:pos="3510"/>
          <w:tab w:val="left" w:pos="4477"/>
          <w:tab w:val="left" w:pos="8520"/>
        </w:tabs>
        <w:jc w:val="both"/>
        <w:rPr>
          <w:rFonts w:ascii="Arial" w:hAnsi="Arial" w:cs="Arial"/>
          <w:sz w:val="22"/>
          <w:szCs w:val="22"/>
        </w:rPr>
      </w:pPr>
      <w:r>
        <w:rPr>
          <w:rFonts w:ascii="Arial" w:hAnsi="Arial" w:cs="Arial"/>
          <w:sz w:val="22"/>
          <w:szCs w:val="22"/>
        </w:rPr>
        <w:t xml:space="preserve">Το </w:t>
      </w:r>
      <w:proofErr w:type="spellStart"/>
      <w:r>
        <w:rPr>
          <w:rFonts w:ascii="Arial" w:hAnsi="Arial" w:cs="Arial"/>
          <w:sz w:val="22"/>
          <w:szCs w:val="22"/>
        </w:rPr>
        <w:t>ΣτΕ</w:t>
      </w:r>
      <w:proofErr w:type="spellEnd"/>
      <w:r>
        <w:rPr>
          <w:rFonts w:ascii="Arial" w:hAnsi="Arial" w:cs="Arial"/>
          <w:sz w:val="22"/>
          <w:szCs w:val="22"/>
        </w:rPr>
        <w:t xml:space="preserve">, για δεύτερη φορά στην ιστορία του θα εξετάσει το ζήτημα κοστολόγησης του  νερού. Την προηγούμενη φορά η μείζονα σύνθεση του Δ’ Τμήματος του </w:t>
      </w:r>
      <w:proofErr w:type="spellStart"/>
      <w:r>
        <w:rPr>
          <w:rFonts w:ascii="Arial" w:hAnsi="Arial" w:cs="Arial"/>
          <w:sz w:val="22"/>
          <w:szCs w:val="22"/>
        </w:rPr>
        <w:t>ΣτΕ</w:t>
      </w:r>
      <w:proofErr w:type="spellEnd"/>
      <w:r>
        <w:rPr>
          <w:rFonts w:ascii="Arial" w:hAnsi="Arial" w:cs="Arial"/>
          <w:sz w:val="22"/>
          <w:szCs w:val="22"/>
        </w:rPr>
        <w:t xml:space="preserve">, με την 2519/2022 ομόφωνη απόφασή του ακύρωσε, στο σύνολό της την ΚΥΑ του 2017 περί κανόνων τιμολόγησης του νερού (υπ’ </w:t>
      </w:r>
      <w:proofErr w:type="spellStart"/>
      <w:r>
        <w:rPr>
          <w:rFonts w:ascii="Arial" w:hAnsi="Arial" w:cs="Arial"/>
          <w:sz w:val="22"/>
          <w:szCs w:val="22"/>
        </w:rPr>
        <w:t>αριθμ</w:t>
      </w:r>
      <w:proofErr w:type="spellEnd"/>
      <w:r>
        <w:rPr>
          <w:rFonts w:ascii="Arial" w:hAnsi="Arial" w:cs="Arial"/>
          <w:sz w:val="22"/>
          <w:szCs w:val="22"/>
        </w:rPr>
        <w:t>. 35275/19.05.2017 απόφαση της διυπουργικής Εθνικής Επιτροπής Υδάτων).</w:t>
      </w:r>
    </w:p>
    <w:p w14:paraId="2A846335" w14:textId="77777777" w:rsidR="0075127D" w:rsidRDefault="0075127D" w:rsidP="0075127D">
      <w:pPr>
        <w:pStyle w:val="Standard"/>
        <w:tabs>
          <w:tab w:val="left" w:pos="3510"/>
          <w:tab w:val="left" w:pos="4477"/>
          <w:tab w:val="left" w:pos="8520"/>
        </w:tabs>
        <w:jc w:val="both"/>
        <w:rPr>
          <w:rFonts w:ascii="Arial" w:hAnsi="Arial" w:cs="Arial"/>
          <w:sz w:val="22"/>
          <w:szCs w:val="22"/>
        </w:rPr>
      </w:pPr>
      <w:r>
        <w:rPr>
          <w:rFonts w:ascii="Arial" w:hAnsi="Arial" w:cs="Arial"/>
          <w:sz w:val="22"/>
          <w:szCs w:val="22"/>
        </w:rPr>
        <w:t>Στη νέα ΚΥΑ, υιοθετείται μια αμιγώς λογιστικού χαρακτήρα τιμολογιακή πολιτική, που αφορά αδιακρίτως όλη τη χώρα, ανεξαρτήτως των ιδιαίτερων χαρακτηριστικών της κάθε λεκάνης απορροής ποταμού με συνέπεια να παραβιάζονται συνταγματικές διατάξεις, να αποδυναμώνεται ο συνταγματικά επιβεβλημένος δημόσιος και δημοτικός έλεγχος τιμολόγησης  και να προκαλείται αβεβαιότητα ως προς τη συνέχιση της παροχής νερού υπό όρους δημόσιας υπηρεσίας, δηλαδή με ασφάλεια, καθολικότητα, υψηλή ποιότητα και προσιτή τιμή.</w:t>
      </w:r>
    </w:p>
    <w:p w14:paraId="33DEA805" w14:textId="77777777" w:rsidR="0075127D" w:rsidRDefault="0075127D" w:rsidP="0075127D">
      <w:pPr>
        <w:pStyle w:val="Standard"/>
        <w:tabs>
          <w:tab w:val="left" w:pos="3510"/>
          <w:tab w:val="left" w:pos="4477"/>
          <w:tab w:val="left" w:pos="8520"/>
        </w:tabs>
        <w:jc w:val="both"/>
        <w:rPr>
          <w:rFonts w:ascii="Arial" w:hAnsi="Arial" w:cs="Arial"/>
          <w:sz w:val="22"/>
          <w:szCs w:val="22"/>
        </w:rPr>
      </w:pPr>
      <w:r>
        <w:rPr>
          <w:rFonts w:ascii="Arial" w:hAnsi="Arial" w:cs="Arial"/>
          <w:sz w:val="22"/>
          <w:szCs w:val="22"/>
        </w:rPr>
        <w:t xml:space="preserve">Η κυβέρνηση με την νέα ΚΥΑ, εκτός του ότι επαναφέρει ρυθμίσεις που είχαν κριθεί με την προηγούμενη προσφυγή, επιχειρεί να στήσει έναν ανεξέλεγκτο, από το δημόσιο, μηχανισμό κοστολόγησης-τιμολόγησης των νερών όλης της Ελλάδας και όλων των χρήσεων (ύδρευση-άρδευση-αποχέτευση). Μια τέτοια προοπτική προοιωνίζει ένα </w:t>
      </w:r>
      <w:proofErr w:type="spellStart"/>
      <w:r>
        <w:rPr>
          <w:rFonts w:ascii="Arial" w:hAnsi="Arial" w:cs="Arial"/>
          <w:sz w:val="22"/>
          <w:szCs w:val="22"/>
        </w:rPr>
        <w:t>δυστοπικό</w:t>
      </w:r>
      <w:proofErr w:type="spellEnd"/>
      <w:r>
        <w:rPr>
          <w:rFonts w:ascii="Arial" w:hAnsi="Arial" w:cs="Arial"/>
          <w:sz w:val="22"/>
          <w:szCs w:val="22"/>
        </w:rPr>
        <w:t xml:space="preserve"> μέλλον για το ζωτικό αγαθό του νερού, αντίστοιχο με αυτό του ρεύματος.</w:t>
      </w:r>
    </w:p>
    <w:p w14:paraId="7FE09164" w14:textId="77777777" w:rsidR="0075127D" w:rsidRDefault="0075127D" w:rsidP="0075127D">
      <w:pPr>
        <w:pStyle w:val="Standard"/>
        <w:tabs>
          <w:tab w:val="left" w:pos="3510"/>
          <w:tab w:val="left" w:pos="4477"/>
          <w:tab w:val="left" w:pos="8520"/>
        </w:tabs>
        <w:jc w:val="both"/>
        <w:rPr>
          <w:rFonts w:ascii="Arial" w:hAnsi="Arial" w:cs="Arial"/>
          <w:sz w:val="22"/>
          <w:szCs w:val="22"/>
        </w:rPr>
      </w:pPr>
      <w:r>
        <w:rPr>
          <w:rFonts w:ascii="Arial" w:hAnsi="Arial" w:cs="Arial"/>
          <w:sz w:val="22"/>
          <w:szCs w:val="22"/>
        </w:rPr>
        <w:t xml:space="preserve">Παρά το σύνολο των αποφάσεων του </w:t>
      </w:r>
      <w:proofErr w:type="spellStart"/>
      <w:r>
        <w:rPr>
          <w:rFonts w:ascii="Arial" w:hAnsi="Arial" w:cs="Arial"/>
          <w:sz w:val="22"/>
          <w:szCs w:val="22"/>
        </w:rPr>
        <w:t>ΣτΕ</w:t>
      </w:r>
      <w:proofErr w:type="spellEnd"/>
      <w:r>
        <w:rPr>
          <w:rFonts w:ascii="Arial" w:hAnsi="Arial" w:cs="Arial"/>
          <w:sz w:val="22"/>
          <w:szCs w:val="22"/>
        </w:rPr>
        <w:t xml:space="preserve"> για τον χαρακτήρα του νερού “ως φυσικού αγαθού απαραίτητου για την επιβίωση του ανθρώπου” και των υπηρεσιών ύδρευσης και αποχέτευσης ως “δημόσιας υπηρεσίας ζωτικής σημασίας” (βλ. </w:t>
      </w:r>
      <w:proofErr w:type="spellStart"/>
      <w:r>
        <w:rPr>
          <w:rFonts w:ascii="Arial" w:hAnsi="Arial" w:cs="Arial"/>
          <w:sz w:val="22"/>
          <w:szCs w:val="22"/>
        </w:rPr>
        <w:t>Ολ</w:t>
      </w:r>
      <w:proofErr w:type="spellEnd"/>
      <w:r>
        <w:rPr>
          <w:rFonts w:ascii="Arial" w:hAnsi="Arial" w:cs="Arial"/>
          <w:sz w:val="22"/>
          <w:szCs w:val="22"/>
        </w:rPr>
        <w:t xml:space="preserve"> </w:t>
      </w:r>
      <w:proofErr w:type="spellStart"/>
      <w:r>
        <w:rPr>
          <w:rFonts w:ascii="Arial" w:hAnsi="Arial" w:cs="Arial"/>
          <w:sz w:val="22"/>
          <w:szCs w:val="22"/>
        </w:rPr>
        <w:t>ΣτΕ</w:t>
      </w:r>
      <w:proofErr w:type="spellEnd"/>
      <w:r>
        <w:rPr>
          <w:rFonts w:ascii="Arial" w:hAnsi="Arial" w:cs="Arial"/>
          <w:sz w:val="22"/>
          <w:szCs w:val="22"/>
        </w:rPr>
        <w:t xml:space="preserve"> 1906/2014, </w:t>
      </w:r>
      <w:proofErr w:type="spellStart"/>
      <w:r>
        <w:rPr>
          <w:rFonts w:ascii="Arial" w:hAnsi="Arial" w:cs="Arial"/>
          <w:sz w:val="22"/>
          <w:szCs w:val="22"/>
        </w:rPr>
        <w:t>Ολ</w:t>
      </w:r>
      <w:proofErr w:type="spellEnd"/>
      <w:r>
        <w:rPr>
          <w:rFonts w:ascii="Arial" w:hAnsi="Arial" w:cs="Arial"/>
          <w:sz w:val="22"/>
          <w:szCs w:val="22"/>
        </w:rPr>
        <w:t xml:space="preserve"> </w:t>
      </w:r>
      <w:proofErr w:type="spellStart"/>
      <w:r>
        <w:rPr>
          <w:rFonts w:ascii="Arial" w:hAnsi="Arial" w:cs="Arial"/>
          <w:sz w:val="22"/>
          <w:szCs w:val="22"/>
        </w:rPr>
        <w:t>ΣτΕ</w:t>
      </w:r>
      <w:proofErr w:type="spellEnd"/>
      <w:r>
        <w:rPr>
          <w:rFonts w:ascii="Arial" w:hAnsi="Arial" w:cs="Arial"/>
          <w:sz w:val="22"/>
          <w:szCs w:val="22"/>
        </w:rPr>
        <w:t xml:space="preserve"> 190, 191/2022, </w:t>
      </w:r>
      <w:proofErr w:type="spellStart"/>
      <w:r>
        <w:rPr>
          <w:rFonts w:ascii="Arial" w:hAnsi="Arial" w:cs="Arial"/>
          <w:sz w:val="22"/>
          <w:szCs w:val="22"/>
        </w:rPr>
        <w:t>ΣτΕ</w:t>
      </w:r>
      <w:proofErr w:type="spellEnd"/>
      <w:r>
        <w:rPr>
          <w:rFonts w:ascii="Arial" w:hAnsi="Arial" w:cs="Arial"/>
          <w:sz w:val="22"/>
          <w:szCs w:val="22"/>
        </w:rPr>
        <w:t xml:space="preserve"> </w:t>
      </w:r>
      <w:proofErr w:type="spellStart"/>
      <w:r>
        <w:rPr>
          <w:rFonts w:ascii="Arial" w:hAnsi="Arial" w:cs="Arial"/>
          <w:sz w:val="22"/>
          <w:szCs w:val="22"/>
        </w:rPr>
        <w:t>επτ</w:t>
      </w:r>
      <w:proofErr w:type="spellEnd"/>
      <w:r>
        <w:rPr>
          <w:rFonts w:ascii="Arial" w:hAnsi="Arial" w:cs="Arial"/>
          <w:sz w:val="22"/>
          <w:szCs w:val="22"/>
        </w:rPr>
        <w:t xml:space="preserve">. 1886/2022 και </w:t>
      </w:r>
      <w:proofErr w:type="spellStart"/>
      <w:r>
        <w:rPr>
          <w:rFonts w:ascii="Arial" w:hAnsi="Arial" w:cs="Arial"/>
          <w:sz w:val="22"/>
          <w:szCs w:val="22"/>
        </w:rPr>
        <w:t>ΣτΕ</w:t>
      </w:r>
      <w:proofErr w:type="spellEnd"/>
      <w:r>
        <w:rPr>
          <w:rFonts w:ascii="Arial" w:hAnsi="Arial" w:cs="Arial"/>
          <w:sz w:val="22"/>
          <w:szCs w:val="22"/>
        </w:rPr>
        <w:t xml:space="preserve"> </w:t>
      </w:r>
      <w:proofErr w:type="spellStart"/>
      <w:r>
        <w:rPr>
          <w:rFonts w:ascii="Arial" w:hAnsi="Arial" w:cs="Arial"/>
          <w:sz w:val="22"/>
          <w:szCs w:val="22"/>
        </w:rPr>
        <w:t>επτ</w:t>
      </w:r>
      <w:proofErr w:type="spellEnd"/>
      <w:r>
        <w:rPr>
          <w:rFonts w:ascii="Arial" w:hAnsi="Arial" w:cs="Arial"/>
          <w:sz w:val="22"/>
          <w:szCs w:val="22"/>
        </w:rPr>
        <w:t>. 2519/2022), η νέα ΚΥΑ, όπως και ο νόμος για την υπαγωγή στη ΡΑΕ των φορέων ύδρευσης και αποχέτευσης, κινούνται προς την αντίθετη κατεύθυνση δηλαδή αντιμετωπίζουν το νερό ως ένα εμπορικό προϊόν.</w:t>
      </w:r>
    </w:p>
    <w:p w14:paraId="6536B7C4" w14:textId="77777777" w:rsidR="0075127D" w:rsidRDefault="0075127D" w:rsidP="0075127D">
      <w:pPr>
        <w:pStyle w:val="Standard"/>
        <w:tabs>
          <w:tab w:val="left" w:pos="3510"/>
          <w:tab w:val="left" w:pos="4477"/>
          <w:tab w:val="left" w:pos="8520"/>
        </w:tabs>
        <w:jc w:val="both"/>
        <w:rPr>
          <w:rFonts w:ascii="Arial" w:hAnsi="Arial" w:cs="Arial"/>
          <w:sz w:val="22"/>
          <w:szCs w:val="22"/>
        </w:rPr>
      </w:pPr>
      <w:r>
        <w:rPr>
          <w:rFonts w:ascii="Arial" w:hAnsi="Arial" w:cs="Arial"/>
          <w:sz w:val="22"/>
          <w:szCs w:val="22"/>
        </w:rPr>
        <w:t>– Δηλώνουμε ρητά ότι το νερό είναι ζωτικό ανθρώπινο δικαίωμα! Δεν είναι εμπόρευμα. Δεν κοστολογείται με όρους αγοράς.</w:t>
      </w:r>
    </w:p>
    <w:p w14:paraId="7F34BF94" w14:textId="77777777" w:rsidR="0075127D" w:rsidRDefault="0075127D" w:rsidP="0075127D">
      <w:pPr>
        <w:pStyle w:val="Standard"/>
        <w:tabs>
          <w:tab w:val="left" w:pos="3510"/>
          <w:tab w:val="left" w:pos="4477"/>
          <w:tab w:val="left" w:pos="8520"/>
        </w:tabs>
        <w:jc w:val="both"/>
        <w:rPr>
          <w:rFonts w:ascii="Arial" w:hAnsi="Arial" w:cs="Arial"/>
          <w:sz w:val="22"/>
          <w:szCs w:val="22"/>
        </w:rPr>
      </w:pPr>
      <w:r>
        <w:rPr>
          <w:rFonts w:ascii="Arial" w:hAnsi="Arial" w:cs="Arial"/>
          <w:sz w:val="22"/>
          <w:szCs w:val="22"/>
        </w:rPr>
        <w:t>– Ζητούμε να εξαιρούνται του αλγόριθμου τιμολόγησης του νερού, οι επενδυτικές δαπάνες και οι αποσβέσεις τους, σε δημοτικό και διαδημοτικό επίπεδο, προκειμένου το κόστος τους να μην επιβαρύνει τους πολίτες.</w:t>
      </w:r>
    </w:p>
    <w:p w14:paraId="25A687C1" w14:textId="77777777" w:rsidR="0075127D" w:rsidRDefault="0075127D" w:rsidP="0075127D">
      <w:pPr>
        <w:pStyle w:val="Standard"/>
        <w:tabs>
          <w:tab w:val="left" w:pos="3510"/>
          <w:tab w:val="left" w:pos="4477"/>
          <w:tab w:val="left" w:pos="8520"/>
        </w:tabs>
        <w:jc w:val="both"/>
        <w:rPr>
          <w:rFonts w:ascii="Arial" w:hAnsi="Arial" w:cs="Arial"/>
          <w:sz w:val="22"/>
          <w:szCs w:val="22"/>
        </w:rPr>
      </w:pPr>
      <w:r>
        <w:rPr>
          <w:rFonts w:ascii="Arial" w:hAnsi="Arial" w:cs="Arial"/>
          <w:sz w:val="22"/>
          <w:szCs w:val="22"/>
        </w:rPr>
        <w:t xml:space="preserve">– Διεκδικούμε να ακυρωθεί η νέα Κοινή Υπουργική Απόφαση (ΚΥΑ) για την τιμολόγηση του νερού και να </w:t>
      </w:r>
      <w:proofErr w:type="spellStart"/>
      <w:r>
        <w:rPr>
          <w:rFonts w:ascii="Arial" w:hAnsi="Arial" w:cs="Arial"/>
          <w:sz w:val="22"/>
          <w:szCs w:val="22"/>
        </w:rPr>
        <w:t>απεντα</w:t>
      </w:r>
      <w:bookmarkStart w:id="0" w:name="_GoBack"/>
      <w:bookmarkEnd w:id="0"/>
      <w:r>
        <w:rPr>
          <w:rFonts w:ascii="Arial" w:hAnsi="Arial" w:cs="Arial"/>
          <w:sz w:val="22"/>
          <w:szCs w:val="22"/>
        </w:rPr>
        <w:t>χθούν</w:t>
      </w:r>
      <w:proofErr w:type="spellEnd"/>
      <w:r>
        <w:rPr>
          <w:rFonts w:ascii="Arial" w:hAnsi="Arial" w:cs="Arial"/>
          <w:sz w:val="22"/>
          <w:szCs w:val="22"/>
        </w:rPr>
        <w:t xml:space="preserve"> οι υπηρεσίες ύδατος από τη ΡΑΑΕΥ.</w:t>
      </w:r>
    </w:p>
    <w:p w14:paraId="00B2BBAD" w14:textId="77777777" w:rsidR="0075127D" w:rsidRDefault="0075127D" w:rsidP="0075127D">
      <w:pPr>
        <w:pStyle w:val="Standard"/>
        <w:tabs>
          <w:tab w:val="left" w:pos="3510"/>
          <w:tab w:val="left" w:pos="4477"/>
          <w:tab w:val="left" w:pos="8520"/>
        </w:tabs>
        <w:jc w:val="both"/>
        <w:rPr>
          <w:rFonts w:ascii="Arial" w:hAnsi="Arial" w:cs="Arial"/>
          <w:b/>
          <w:sz w:val="22"/>
          <w:szCs w:val="22"/>
        </w:rPr>
      </w:pPr>
      <w:r>
        <w:rPr>
          <w:rFonts w:ascii="Arial" w:hAnsi="Arial" w:cs="Arial"/>
          <w:sz w:val="22"/>
          <w:szCs w:val="22"/>
        </w:rPr>
        <w:t xml:space="preserve">– Στηρίζουμε την αίτηση ακύρωσης της ΚΥΑ που έχει κατατεθεί στο </w:t>
      </w:r>
      <w:proofErr w:type="spellStart"/>
      <w:r>
        <w:rPr>
          <w:rFonts w:ascii="Arial" w:hAnsi="Arial" w:cs="Arial"/>
          <w:sz w:val="22"/>
          <w:szCs w:val="22"/>
        </w:rPr>
        <w:t>ΣτΕ</w:t>
      </w:r>
      <w:proofErr w:type="spellEnd"/>
      <w:r>
        <w:rPr>
          <w:rFonts w:ascii="Arial" w:hAnsi="Arial" w:cs="Arial"/>
          <w:sz w:val="22"/>
          <w:szCs w:val="22"/>
        </w:rPr>
        <w:t>.»</w:t>
      </w:r>
    </w:p>
    <w:p w14:paraId="78CDBEFF" w14:textId="08253FC4" w:rsidR="00456F22" w:rsidRPr="008C1FE4" w:rsidRDefault="00456F22" w:rsidP="00F5044B">
      <w:pPr>
        <w:jc w:val="center"/>
        <w:rPr>
          <w:rFonts w:ascii="Arial" w:hAnsi="Arial" w:cs="Arial"/>
          <w:kern w:val="3"/>
          <w:sz w:val="22"/>
          <w:szCs w:val="22"/>
          <w:lang w:eastAsia="zh-CN"/>
        </w:rPr>
      </w:pPr>
    </w:p>
    <w:sectPr w:rsidR="00456F22" w:rsidRPr="008C1FE4" w:rsidSect="008C1FE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4B"/>
    <w:rsid w:val="00083B2C"/>
    <w:rsid w:val="000A1661"/>
    <w:rsid w:val="000B7B6D"/>
    <w:rsid w:val="001E437F"/>
    <w:rsid w:val="002547E3"/>
    <w:rsid w:val="00315876"/>
    <w:rsid w:val="00347F8F"/>
    <w:rsid w:val="0035044B"/>
    <w:rsid w:val="00364ABA"/>
    <w:rsid w:val="00456F22"/>
    <w:rsid w:val="004873B3"/>
    <w:rsid w:val="004A1EB7"/>
    <w:rsid w:val="005A5F22"/>
    <w:rsid w:val="006D7BC0"/>
    <w:rsid w:val="0075127D"/>
    <w:rsid w:val="007B64FC"/>
    <w:rsid w:val="007C0E78"/>
    <w:rsid w:val="007E57CF"/>
    <w:rsid w:val="008C1FE4"/>
    <w:rsid w:val="00A247F3"/>
    <w:rsid w:val="00A51C4B"/>
    <w:rsid w:val="00A92CFE"/>
    <w:rsid w:val="00AF6015"/>
    <w:rsid w:val="00B67B94"/>
    <w:rsid w:val="00CD053A"/>
    <w:rsid w:val="00E80FF1"/>
    <w:rsid w:val="00F504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331C"/>
  <w15:chartTrackingRefBased/>
  <w15:docId w15:val="{D2E05AAB-82BD-47DC-A00F-BDE611BC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44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587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4112">
      <w:bodyDiv w:val="1"/>
      <w:marLeft w:val="0"/>
      <w:marRight w:val="0"/>
      <w:marTop w:val="0"/>
      <w:marBottom w:val="0"/>
      <w:divBdr>
        <w:top w:val="none" w:sz="0" w:space="0" w:color="auto"/>
        <w:left w:val="none" w:sz="0" w:space="0" w:color="auto"/>
        <w:bottom w:val="none" w:sz="0" w:space="0" w:color="auto"/>
        <w:right w:val="none" w:sz="0" w:space="0" w:color="auto"/>
      </w:divBdr>
    </w:div>
    <w:div w:id="313216274">
      <w:bodyDiv w:val="1"/>
      <w:marLeft w:val="0"/>
      <w:marRight w:val="0"/>
      <w:marTop w:val="0"/>
      <w:marBottom w:val="0"/>
      <w:divBdr>
        <w:top w:val="none" w:sz="0" w:space="0" w:color="auto"/>
        <w:left w:val="none" w:sz="0" w:space="0" w:color="auto"/>
        <w:bottom w:val="none" w:sz="0" w:space="0" w:color="auto"/>
        <w:right w:val="none" w:sz="0" w:space="0" w:color="auto"/>
      </w:divBdr>
    </w:div>
    <w:div w:id="549848774">
      <w:bodyDiv w:val="1"/>
      <w:marLeft w:val="0"/>
      <w:marRight w:val="0"/>
      <w:marTop w:val="0"/>
      <w:marBottom w:val="0"/>
      <w:divBdr>
        <w:top w:val="none" w:sz="0" w:space="0" w:color="auto"/>
        <w:left w:val="none" w:sz="0" w:space="0" w:color="auto"/>
        <w:bottom w:val="none" w:sz="0" w:space="0" w:color="auto"/>
        <w:right w:val="none" w:sz="0" w:space="0" w:color="auto"/>
      </w:divBdr>
    </w:div>
    <w:div w:id="1522544691">
      <w:bodyDiv w:val="1"/>
      <w:marLeft w:val="0"/>
      <w:marRight w:val="0"/>
      <w:marTop w:val="0"/>
      <w:marBottom w:val="0"/>
      <w:divBdr>
        <w:top w:val="none" w:sz="0" w:space="0" w:color="auto"/>
        <w:left w:val="none" w:sz="0" w:space="0" w:color="auto"/>
        <w:bottom w:val="none" w:sz="0" w:space="0" w:color="auto"/>
        <w:right w:val="none" w:sz="0" w:space="0" w:color="auto"/>
      </w:divBdr>
    </w:div>
    <w:div w:id="1524125606">
      <w:bodyDiv w:val="1"/>
      <w:marLeft w:val="0"/>
      <w:marRight w:val="0"/>
      <w:marTop w:val="0"/>
      <w:marBottom w:val="0"/>
      <w:divBdr>
        <w:top w:val="none" w:sz="0" w:space="0" w:color="auto"/>
        <w:left w:val="none" w:sz="0" w:space="0" w:color="auto"/>
        <w:bottom w:val="none" w:sz="0" w:space="0" w:color="auto"/>
        <w:right w:val="none" w:sz="0" w:space="0" w:color="auto"/>
      </w:divBdr>
    </w:div>
    <w:div w:id="20728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2614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user0016 user0016</dc:creator>
  <cp:keywords/>
  <dc:description/>
  <cp:lastModifiedBy>Μούτσιου Αικατερίνη</cp:lastModifiedBy>
  <cp:revision>4</cp:revision>
  <dcterms:created xsi:type="dcterms:W3CDTF">2025-02-11T07:28:00Z</dcterms:created>
  <dcterms:modified xsi:type="dcterms:W3CDTF">2025-02-11T07:46:00Z</dcterms:modified>
</cp:coreProperties>
</file>