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F3201E" w:rsidRPr="00F3201E" w:rsidTr="00336CA7">
        <w:trPr>
          <w:trHeight w:val="4243"/>
          <w:jc w:val="center"/>
        </w:trPr>
        <w:tc>
          <w:tcPr>
            <w:tcW w:w="4957" w:type="dxa"/>
          </w:tcPr>
          <w:p w:rsidR="00F3201E" w:rsidRPr="00F3201E" w:rsidRDefault="00F3201E" w:rsidP="00F3201E">
            <w:r w:rsidRPr="00F3201E">
              <w:rPr>
                <w:noProof/>
              </w:rPr>
              <w:drawing>
                <wp:anchor distT="0" distB="0" distL="114300" distR="114300" simplePos="0" relativeHeight="251659264" behindDoc="0" locked="0" layoutInCell="1" allowOverlap="1" wp14:anchorId="00868CCF" wp14:editId="44D486E3">
                  <wp:simplePos x="0" y="0"/>
                  <wp:positionH relativeFrom="column">
                    <wp:posOffset>422217</wp:posOffset>
                  </wp:positionH>
                  <wp:positionV relativeFrom="paragraph">
                    <wp:posOffset>3175</wp:posOffset>
                  </wp:positionV>
                  <wp:extent cx="546735" cy="457835"/>
                  <wp:effectExtent l="0" t="0" r="571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 cy="457835"/>
                          </a:xfrm>
                          <a:prstGeom prst="rect">
                            <a:avLst/>
                          </a:prstGeom>
                          <a:noFill/>
                        </pic:spPr>
                      </pic:pic>
                    </a:graphicData>
                  </a:graphic>
                  <wp14:sizeRelH relativeFrom="margin">
                    <wp14:pctWidth>0</wp14:pctWidth>
                  </wp14:sizeRelH>
                  <wp14:sizeRelV relativeFrom="margin">
                    <wp14:pctHeight>0</wp14:pctHeight>
                  </wp14:sizeRelV>
                </wp:anchor>
              </w:drawing>
            </w:r>
          </w:p>
          <w:p w:rsidR="00F3201E" w:rsidRPr="00F3201E" w:rsidRDefault="00F3201E" w:rsidP="00F3201E">
            <w:pPr>
              <w:rPr>
                <w:sz w:val="44"/>
                <w:szCs w:val="44"/>
              </w:rPr>
            </w:pPr>
          </w:p>
          <w:p w:rsidR="00F3201E" w:rsidRPr="00F3201E" w:rsidRDefault="00F3201E" w:rsidP="00F3201E">
            <w:r w:rsidRPr="00F3201E">
              <w:t>ΕΛΛΗΝΙΚΗ ΔΗΜΟΚΡΑΤΙΑ</w:t>
            </w:r>
          </w:p>
          <w:p w:rsidR="00F3201E" w:rsidRPr="00F3201E" w:rsidRDefault="00F3201E" w:rsidP="00F3201E">
            <w:r w:rsidRPr="00F3201E">
              <w:t>ΝΟΜΟΣ ΘΕΣΣΑΛΟΝΙΚΗΣ</w:t>
            </w:r>
          </w:p>
          <w:p w:rsidR="00F3201E" w:rsidRPr="00F3201E" w:rsidRDefault="00F3201E" w:rsidP="00F3201E">
            <w:r w:rsidRPr="00F3201E">
              <w:t>ΔΗΜΟΣ ΘΕΣΣΑΛΟΝΙΚΗΣ</w:t>
            </w:r>
          </w:p>
          <w:p w:rsidR="00F3201E" w:rsidRPr="00F3201E" w:rsidRDefault="00F3201E" w:rsidP="00F3201E">
            <w:r w:rsidRPr="00F3201E">
              <w:t>ΓΕΝΙΚΗ ΔΙΕΥΘΥΝΣΗ</w:t>
            </w:r>
          </w:p>
          <w:p w:rsidR="00F3201E" w:rsidRDefault="00F3201E" w:rsidP="00F3201E">
            <w:r w:rsidRPr="00F3201E">
              <w:t>ΔΙΕΥΘΥΝΣΗ ΑΘΛΗΤΙΣΜΟΥ &amp; ΕΘΕΛΟΝΤΙΣΜΟΥ</w:t>
            </w:r>
          </w:p>
          <w:p w:rsidR="00703275" w:rsidRPr="00F3201E" w:rsidRDefault="00703275" w:rsidP="00F3201E">
            <w:r>
              <w:t>ΤΜΗΜΑ ΕΚΔΗΛΩΣΕΩΝ ΚΑΙ ΠΡΟΓΡΑΜΜΑΤΩΝ ΑΘΛΗΤΙΣΜΟΥ</w:t>
            </w:r>
          </w:p>
          <w:p w:rsidR="00F3201E" w:rsidRPr="00F3201E" w:rsidRDefault="00F3201E" w:rsidP="00F3201E">
            <w:r w:rsidRPr="00F3201E">
              <w:t>Tαχ. Δ/νση: Γρ. Λαμπράκη &amp; Κλεάνθους 57</w:t>
            </w:r>
          </w:p>
          <w:p w:rsidR="00F3201E" w:rsidRPr="00F3201E" w:rsidRDefault="00F3201E" w:rsidP="00F3201E">
            <w:r w:rsidRPr="00F3201E">
              <w:t xml:space="preserve">Ταχ. Κώδικας: 54453 </w:t>
            </w:r>
          </w:p>
          <w:p w:rsidR="00F3201E" w:rsidRPr="00F3201E" w:rsidRDefault="00F3201E" w:rsidP="00F3201E">
            <w:r w:rsidRPr="00F3201E">
              <w:t>ΠληροφορίεςΑ. Οικονόμου</w:t>
            </w:r>
          </w:p>
          <w:p w:rsidR="00F3201E" w:rsidRPr="00F3201E" w:rsidRDefault="00F3201E" w:rsidP="00F3201E">
            <w:r w:rsidRPr="00F3201E">
              <w:t>Τηλέφωνα: 2313317646</w:t>
            </w:r>
          </w:p>
          <w:p w:rsidR="00F3201E" w:rsidRPr="00B6250A" w:rsidRDefault="00F3201E" w:rsidP="00F3201E">
            <w:pPr>
              <w:rPr>
                <w:lang w:val="en-US"/>
              </w:rPr>
            </w:pPr>
            <w:r w:rsidRPr="00B6250A">
              <w:rPr>
                <w:lang w:val="en-US"/>
              </w:rPr>
              <w:t>e-mail: ath.oikonomou@thessaloniki.gr</w:t>
            </w:r>
          </w:p>
          <w:p w:rsidR="00F3201E" w:rsidRPr="00B6250A" w:rsidRDefault="00F3201E" w:rsidP="00F3201E">
            <w:pPr>
              <w:rPr>
                <w:lang w:val="en-US"/>
              </w:rPr>
            </w:pPr>
          </w:p>
        </w:tc>
        <w:tc>
          <w:tcPr>
            <w:tcW w:w="4677" w:type="dxa"/>
          </w:tcPr>
          <w:p w:rsidR="00F3201E" w:rsidRPr="00F3201E" w:rsidRDefault="00F3201E" w:rsidP="00F3201E">
            <w:pPr>
              <w:jc w:val="right"/>
            </w:pPr>
            <w:r w:rsidRPr="00F3201E">
              <w:t xml:space="preserve">Θεσσαλονίκη </w:t>
            </w:r>
            <w:r w:rsidR="00E57B87">
              <w:t>18</w:t>
            </w:r>
            <w:r w:rsidRPr="00F3201E">
              <w:t>-</w:t>
            </w:r>
            <w:r w:rsidR="00E57B87">
              <w:t>09</w:t>
            </w:r>
            <w:r w:rsidRPr="00F3201E">
              <w:t>-2024</w:t>
            </w:r>
          </w:p>
          <w:p w:rsidR="00F3201E" w:rsidRPr="00F3201E" w:rsidRDefault="00F3201E" w:rsidP="00F3201E">
            <w:pPr>
              <w:jc w:val="right"/>
            </w:pPr>
          </w:p>
          <w:p w:rsidR="00F3201E" w:rsidRPr="00F3201E" w:rsidRDefault="00F3201E" w:rsidP="00F3201E">
            <w:pPr>
              <w:rPr>
                <w:bCs/>
              </w:rPr>
            </w:pPr>
          </w:p>
          <w:p w:rsidR="00F3201E" w:rsidRPr="00F3201E" w:rsidRDefault="00F3201E" w:rsidP="00F3201E">
            <w:pPr>
              <w:rPr>
                <w:bCs/>
              </w:rPr>
            </w:pPr>
          </w:p>
          <w:p w:rsidR="00F3201E" w:rsidRDefault="00F3201E" w:rsidP="00F3201E">
            <w:pPr>
              <w:rPr>
                <w:bCs/>
              </w:rPr>
            </w:pPr>
            <w:r>
              <w:rPr>
                <w:bCs/>
              </w:rPr>
              <w:t xml:space="preserve">ΠΡΟΜΗΘΕΙΑ </w:t>
            </w:r>
            <w:r w:rsidR="00DC3823">
              <w:rPr>
                <w:bCs/>
              </w:rPr>
              <w:t>ΠΑΡΑΔΟΣΙΑΚΩΝ ΕΝΔΥΜΑΣΙΩΝ</w:t>
            </w:r>
          </w:p>
          <w:p w:rsidR="00F3201E" w:rsidRPr="00F3201E" w:rsidRDefault="00F3201E" w:rsidP="00F3201E">
            <w:r w:rsidRPr="00F3201E">
              <w:t>ΟΙΚΟΝΟΜΙΚΟ ΕΤΟΣ: 2024</w:t>
            </w:r>
          </w:p>
          <w:p w:rsidR="00F3201E" w:rsidRPr="00F3201E" w:rsidRDefault="00F3201E" w:rsidP="00F3201E">
            <w:r w:rsidRPr="00F3201E">
              <w:t>Κ.Α.: 15.023/</w:t>
            </w:r>
            <w:r>
              <w:t>7135.04.01</w:t>
            </w:r>
          </w:p>
          <w:p w:rsidR="00F3201E" w:rsidRPr="00F3201E" w:rsidRDefault="00F3201E" w:rsidP="00F3201E">
            <w:r w:rsidRPr="00F3201E">
              <w:t>ΛΕΚΤΙΚΟ: «Λ</w:t>
            </w:r>
            <w:r>
              <w:t>οιπές Προμήθειες Εξοπλισμού</w:t>
            </w:r>
            <w:r w:rsidRPr="00F3201E">
              <w:t xml:space="preserve"> Υ</w:t>
            </w:r>
            <w:r>
              <w:t>πηρεσιών</w:t>
            </w:r>
            <w:r w:rsidRPr="00F3201E">
              <w:t>»</w:t>
            </w:r>
          </w:p>
          <w:p w:rsidR="00F3201E" w:rsidRPr="00F3201E" w:rsidRDefault="00F3201E" w:rsidP="00F3201E"/>
          <w:p w:rsidR="00F3201E" w:rsidRPr="00F3201E" w:rsidRDefault="00F3201E" w:rsidP="00F3201E">
            <w:r w:rsidRPr="00F3201E">
              <w:t xml:space="preserve">ΑΡΙΘΜΟΣ ΜΕΛΕΤΗΣ: </w:t>
            </w:r>
            <w:r w:rsidR="00E57B87">
              <w:t>1</w:t>
            </w:r>
            <w:r w:rsidR="00396EC7">
              <w:t>5</w:t>
            </w:r>
            <w:bookmarkStart w:id="0" w:name="_GoBack"/>
            <w:bookmarkEnd w:id="0"/>
          </w:p>
          <w:p w:rsidR="00F3201E" w:rsidRPr="00F3201E" w:rsidRDefault="00F3201E" w:rsidP="00F3201E"/>
          <w:p w:rsidR="00F3201E" w:rsidRPr="00F3201E" w:rsidRDefault="00F3201E" w:rsidP="00F3201E">
            <w:pPr>
              <w:jc w:val="right"/>
            </w:pPr>
          </w:p>
        </w:tc>
      </w:tr>
    </w:tbl>
    <w:p w:rsidR="00F3201E" w:rsidRPr="00F3201E" w:rsidRDefault="00F3201E">
      <w:pPr>
        <w:rPr>
          <w:rFonts w:ascii="ArialMT" w:hAnsi="ArialMT" w:cs="Arial"/>
        </w:rPr>
      </w:pPr>
    </w:p>
    <w:tbl>
      <w:tblPr>
        <w:tblStyle w:val="a3"/>
        <w:tblW w:w="9923" w:type="dxa"/>
        <w:jc w:val="center"/>
        <w:tblBorders>
          <w:insideH w:val="none" w:sz="0" w:space="0" w:color="auto"/>
          <w:insideV w:val="none" w:sz="0" w:space="0" w:color="auto"/>
        </w:tblBorders>
        <w:tblLook w:val="04A0" w:firstRow="1" w:lastRow="0" w:firstColumn="1" w:lastColumn="0" w:noHBand="0" w:noVBand="1"/>
      </w:tblPr>
      <w:tblGrid>
        <w:gridCol w:w="9923"/>
      </w:tblGrid>
      <w:tr w:rsidR="00F3201E" w:rsidTr="00B6250A">
        <w:trPr>
          <w:trHeight w:val="1274"/>
          <w:jc w:val="center"/>
        </w:trPr>
        <w:tc>
          <w:tcPr>
            <w:tcW w:w="9357" w:type="dxa"/>
            <w:vAlign w:val="center"/>
          </w:tcPr>
          <w:p w:rsidR="00E57B87" w:rsidRDefault="00F3201E" w:rsidP="00B6250A">
            <w:pPr>
              <w:spacing w:after="60"/>
              <w:jc w:val="center"/>
            </w:pPr>
            <w:r w:rsidRPr="00EC1D41">
              <w:rPr>
                <w:szCs w:val="22"/>
              </w:rPr>
              <w:t>ΚΩΔΙΚΟΣ CPV – ΛΕΚΤΙΚΟ:</w:t>
            </w:r>
            <w:r w:rsidR="00EC1D41" w:rsidRPr="00EC1D41">
              <w:rPr>
                <w:rFonts w:asciiTheme="minorHAnsi" w:hAnsiTheme="minorHAnsi" w:cstheme="minorBidi"/>
                <w:kern w:val="0"/>
                <w:szCs w:val="22"/>
              </w:rPr>
              <w:t xml:space="preserve"> </w:t>
            </w:r>
            <w:r w:rsidRPr="00EC1D41">
              <w:rPr>
                <w:szCs w:val="22"/>
              </w:rPr>
              <w:tab/>
            </w:r>
            <w:r w:rsidR="00E57B87">
              <w:rPr>
                <w:lang w:val="en-US"/>
              </w:rPr>
              <w:t>CPV</w:t>
            </w:r>
            <w:r w:rsidR="00E57B87" w:rsidRPr="00AE1867">
              <w:t xml:space="preserve">:18400000-3 </w:t>
            </w:r>
            <w:r w:rsidR="00E57B87">
              <w:t xml:space="preserve">- </w:t>
            </w:r>
            <w:r w:rsidR="00E57B87" w:rsidRPr="00AE1867">
              <w:t>“Ε</w:t>
            </w:r>
            <w:r w:rsidR="00E57B87">
              <w:t>ιδικά ενδύματα και εξαρτήματα ένδυσης”</w:t>
            </w:r>
          </w:p>
          <w:p w:rsidR="00F3201E" w:rsidRPr="00E57B87" w:rsidRDefault="00F3201E" w:rsidP="00B6250A">
            <w:pPr>
              <w:jc w:val="center"/>
              <w:rPr>
                <w:sz w:val="8"/>
                <w:szCs w:val="8"/>
              </w:rPr>
            </w:pPr>
          </w:p>
          <w:p w:rsidR="00F3201E" w:rsidRPr="000B5FDA" w:rsidRDefault="00F3201E" w:rsidP="00B6250A">
            <w:pPr>
              <w:spacing w:after="60" w:line="320" w:lineRule="atLeast"/>
              <w:jc w:val="center"/>
              <w:rPr>
                <w:sz w:val="23"/>
                <w:szCs w:val="23"/>
              </w:rPr>
            </w:pPr>
            <w:r w:rsidRPr="00EC1D41">
              <w:rPr>
                <w:szCs w:val="22"/>
              </w:rPr>
              <w:t>ΠΡΟΥΠΟΛΟΓΙΣΜΟΥ ΔΑΠΑΝΗΣ:</w:t>
            </w:r>
            <w:r w:rsidRPr="00EC1D41">
              <w:rPr>
                <w:szCs w:val="22"/>
              </w:rPr>
              <w:tab/>
            </w:r>
            <w:bookmarkStart w:id="1" w:name="_Hlk133915997"/>
            <w:r w:rsidR="00E57B87">
              <w:rPr>
                <w:szCs w:val="22"/>
              </w:rPr>
              <w:t>Επτά</w:t>
            </w:r>
            <w:r w:rsidRPr="00926D8B">
              <w:rPr>
                <w:szCs w:val="22"/>
              </w:rPr>
              <w:t xml:space="preserve"> χιλιάδων </w:t>
            </w:r>
            <w:r w:rsidR="00E57B87">
              <w:rPr>
                <w:szCs w:val="22"/>
              </w:rPr>
              <w:t>πεντα</w:t>
            </w:r>
            <w:r w:rsidRPr="00926D8B">
              <w:rPr>
                <w:szCs w:val="22"/>
              </w:rPr>
              <w:t xml:space="preserve">κοσίων </w:t>
            </w:r>
            <w:r w:rsidR="00246A34" w:rsidRPr="00246A34">
              <w:rPr>
                <w:szCs w:val="22"/>
              </w:rPr>
              <w:t>ογδόντα ενός ευρώ και τριάντα έξι λεπτών</w:t>
            </w:r>
            <w:r w:rsidR="00E57B87">
              <w:rPr>
                <w:szCs w:val="22"/>
              </w:rPr>
              <w:t xml:space="preserve"> </w:t>
            </w:r>
            <w:r w:rsidRPr="00926D8B">
              <w:rPr>
                <w:szCs w:val="22"/>
              </w:rPr>
              <w:t>(</w:t>
            </w:r>
            <w:r w:rsidR="00E57B87" w:rsidRPr="00E57B87">
              <w:rPr>
                <w:szCs w:val="22"/>
              </w:rPr>
              <w:t>7.5</w:t>
            </w:r>
            <w:r w:rsidR="00246A34">
              <w:rPr>
                <w:szCs w:val="22"/>
              </w:rPr>
              <w:t>81</w:t>
            </w:r>
            <w:r w:rsidR="00E57B87" w:rsidRPr="00E57B87">
              <w:rPr>
                <w:szCs w:val="22"/>
              </w:rPr>
              <w:t>,</w:t>
            </w:r>
            <w:r w:rsidR="00246A34">
              <w:rPr>
                <w:szCs w:val="22"/>
              </w:rPr>
              <w:t>36 €</w:t>
            </w:r>
            <w:r w:rsidRPr="00926D8B">
              <w:rPr>
                <w:szCs w:val="22"/>
              </w:rPr>
              <w:t xml:space="preserve">) </w:t>
            </w:r>
            <w:bookmarkEnd w:id="1"/>
            <w:r w:rsidRPr="00EC1D41">
              <w:rPr>
                <w:szCs w:val="22"/>
              </w:rPr>
              <w:t>συμπεριλαμβανομένου του Φ.Π.Α.24%</w:t>
            </w:r>
          </w:p>
        </w:tc>
      </w:tr>
    </w:tbl>
    <w:p w:rsidR="00F3201E" w:rsidRPr="00EC1D41" w:rsidRDefault="00F3201E" w:rsidP="00EC1D41">
      <w:pPr>
        <w:spacing w:line="240" w:lineRule="auto"/>
        <w:rPr>
          <w:rFonts w:ascii="ArialMT" w:hAnsi="ArialMT" w:cs="Arial"/>
          <w:sz w:val="96"/>
          <w:szCs w:val="96"/>
        </w:rPr>
      </w:pPr>
    </w:p>
    <w:p w:rsidR="00EC1D41" w:rsidRPr="00EC1D41" w:rsidRDefault="00EC1D41" w:rsidP="00EC1D41">
      <w:pPr>
        <w:jc w:val="center"/>
        <w:rPr>
          <w:rFonts w:ascii="ArialMT" w:hAnsi="ArialMT" w:cs="Mangal"/>
          <w:b/>
          <w:bCs/>
          <w:kern w:val="26"/>
          <w:sz w:val="26"/>
          <w:szCs w:val="26"/>
        </w:rPr>
      </w:pPr>
      <w:r w:rsidRPr="00EC1D41">
        <w:rPr>
          <w:rFonts w:ascii="ArialMT" w:hAnsi="ArialMT" w:cs="Mangal"/>
          <w:b/>
          <w:bCs/>
          <w:kern w:val="26"/>
          <w:sz w:val="26"/>
          <w:szCs w:val="26"/>
        </w:rPr>
        <w:t>ΠΕΡΙΕΧΟΜΕΝΑ</w:t>
      </w:r>
    </w:p>
    <w:p w:rsidR="00EC1D41" w:rsidRPr="00EC1D41" w:rsidRDefault="00EC1D41" w:rsidP="00EC1D41">
      <w:pPr>
        <w:jc w:val="center"/>
        <w:rPr>
          <w:rFonts w:ascii="ArialMT" w:hAnsi="ArialMT" w:cs="Mangal"/>
          <w:kern w:val="26"/>
          <w:szCs w:val="26"/>
        </w:rPr>
      </w:pPr>
    </w:p>
    <w:p w:rsidR="00EC1D41" w:rsidRPr="00EC1D41" w:rsidRDefault="00EC1D41" w:rsidP="00EC1D41">
      <w:pPr>
        <w:spacing w:after="120" w:line="240" w:lineRule="auto"/>
        <w:jc w:val="center"/>
        <w:rPr>
          <w:rFonts w:ascii="ArialMT" w:hAnsi="ArialMT" w:cs="Mangal"/>
          <w:kern w:val="26"/>
          <w:sz w:val="23"/>
          <w:szCs w:val="23"/>
        </w:rPr>
      </w:pPr>
      <w:bookmarkStart w:id="2" w:name="_Hlk166230704"/>
      <w:r w:rsidRPr="00EC1D41">
        <w:rPr>
          <w:rFonts w:ascii="ArialMT" w:hAnsi="ArialMT" w:cs="Mangal"/>
          <w:kern w:val="26"/>
          <w:sz w:val="23"/>
          <w:szCs w:val="23"/>
        </w:rPr>
        <w:t>1.-</w:t>
      </w:r>
      <w:r w:rsidR="006816AE">
        <w:rPr>
          <w:rFonts w:ascii="ArialMT" w:hAnsi="ArialMT" w:cs="Mangal"/>
          <w:kern w:val="26"/>
          <w:sz w:val="23"/>
          <w:szCs w:val="23"/>
        </w:rPr>
        <w:t xml:space="preserve"> Σκοπιμότητα της δαπάνης</w:t>
      </w:r>
    </w:p>
    <w:bookmarkEnd w:id="2"/>
    <w:p w:rsidR="00EC1D41" w:rsidRDefault="00EC1D41" w:rsidP="00EC1D41">
      <w:pPr>
        <w:spacing w:after="120" w:line="240" w:lineRule="auto"/>
        <w:jc w:val="center"/>
        <w:rPr>
          <w:rFonts w:ascii="ArialMT" w:hAnsi="ArialMT" w:cs="Mangal"/>
          <w:kern w:val="26"/>
          <w:sz w:val="23"/>
          <w:szCs w:val="23"/>
        </w:rPr>
      </w:pPr>
      <w:r w:rsidRPr="00EC1D41">
        <w:rPr>
          <w:rFonts w:ascii="ArialMT" w:hAnsi="ArialMT" w:cs="Mangal"/>
          <w:kern w:val="26"/>
          <w:sz w:val="23"/>
          <w:szCs w:val="23"/>
        </w:rPr>
        <w:t>2.-</w:t>
      </w:r>
      <w:r w:rsidR="006816AE">
        <w:rPr>
          <w:rFonts w:ascii="ArialMT" w:hAnsi="ArialMT" w:cs="Mangal"/>
          <w:kern w:val="26"/>
          <w:sz w:val="23"/>
          <w:szCs w:val="23"/>
        </w:rPr>
        <w:t xml:space="preserve"> </w:t>
      </w:r>
      <w:r w:rsidRPr="00EC1D41">
        <w:rPr>
          <w:rFonts w:ascii="ArialMT" w:hAnsi="ArialMT" w:cs="Mangal"/>
          <w:kern w:val="26"/>
          <w:sz w:val="23"/>
          <w:szCs w:val="23"/>
        </w:rPr>
        <w:t>Τεχνικ</w:t>
      </w:r>
      <w:r w:rsidR="00CC4CF2">
        <w:rPr>
          <w:rFonts w:ascii="ArialMT" w:hAnsi="ArialMT" w:cs="Mangal"/>
          <w:kern w:val="26"/>
          <w:sz w:val="23"/>
          <w:szCs w:val="23"/>
        </w:rPr>
        <w:t>ή</w:t>
      </w:r>
      <w:r w:rsidRPr="00EC1D41">
        <w:rPr>
          <w:rFonts w:ascii="ArialMT" w:hAnsi="ArialMT" w:cs="Mangal"/>
          <w:kern w:val="26"/>
          <w:sz w:val="23"/>
          <w:szCs w:val="23"/>
        </w:rPr>
        <w:t xml:space="preserve"> περιγραφ</w:t>
      </w:r>
      <w:r w:rsidR="00CC4CF2">
        <w:rPr>
          <w:rFonts w:ascii="ArialMT" w:hAnsi="ArialMT" w:cs="Mangal"/>
          <w:kern w:val="26"/>
          <w:sz w:val="23"/>
          <w:szCs w:val="23"/>
        </w:rPr>
        <w:t>ή</w:t>
      </w:r>
      <w:r w:rsidRPr="00EC1D41">
        <w:rPr>
          <w:rFonts w:ascii="ArialMT" w:hAnsi="ArialMT" w:cs="Mangal"/>
          <w:kern w:val="26"/>
          <w:sz w:val="23"/>
          <w:szCs w:val="23"/>
        </w:rPr>
        <w:t xml:space="preserve"> - Ενδεικτικ</w:t>
      </w:r>
      <w:r w:rsidR="00CC4CF2">
        <w:rPr>
          <w:rFonts w:ascii="ArialMT" w:hAnsi="ArialMT" w:cs="Mangal"/>
          <w:kern w:val="26"/>
          <w:sz w:val="23"/>
          <w:szCs w:val="23"/>
        </w:rPr>
        <w:t>ός</w:t>
      </w:r>
      <w:r w:rsidRPr="00EC1D41">
        <w:rPr>
          <w:rFonts w:ascii="ArialMT" w:hAnsi="ArialMT" w:cs="Mangal"/>
          <w:kern w:val="26"/>
          <w:sz w:val="23"/>
          <w:szCs w:val="23"/>
        </w:rPr>
        <w:t xml:space="preserve"> προϋπολογισμ</w:t>
      </w:r>
      <w:r w:rsidR="00CC4CF2">
        <w:rPr>
          <w:rFonts w:ascii="ArialMT" w:hAnsi="ArialMT" w:cs="Mangal"/>
          <w:kern w:val="26"/>
          <w:sz w:val="23"/>
          <w:szCs w:val="23"/>
        </w:rPr>
        <w:t>ός</w:t>
      </w:r>
    </w:p>
    <w:p w:rsidR="00CC4CF2" w:rsidRDefault="00CC4CF2" w:rsidP="00EC1D41">
      <w:pPr>
        <w:spacing w:after="120" w:line="240" w:lineRule="auto"/>
        <w:jc w:val="center"/>
        <w:rPr>
          <w:rFonts w:ascii="ArialMT" w:hAnsi="ArialMT" w:cs="Mangal"/>
          <w:kern w:val="26"/>
          <w:sz w:val="23"/>
          <w:szCs w:val="23"/>
        </w:rPr>
      </w:pPr>
      <w:r>
        <w:rPr>
          <w:rFonts w:ascii="ArialMT" w:hAnsi="ArialMT" w:cs="Mangal"/>
          <w:kern w:val="26"/>
          <w:sz w:val="23"/>
          <w:szCs w:val="23"/>
        </w:rPr>
        <w:t>Τμήμα Α</w:t>
      </w:r>
    </w:p>
    <w:p w:rsidR="00CC4CF2" w:rsidRPr="00CC4CF2" w:rsidRDefault="00CC4CF2" w:rsidP="00CC4CF2">
      <w:pPr>
        <w:spacing w:after="120" w:line="240" w:lineRule="auto"/>
        <w:jc w:val="center"/>
        <w:rPr>
          <w:rFonts w:ascii="ArialMT" w:hAnsi="ArialMT" w:cs="Mangal"/>
          <w:kern w:val="26"/>
          <w:sz w:val="23"/>
          <w:szCs w:val="23"/>
        </w:rPr>
      </w:pPr>
      <w:r>
        <w:rPr>
          <w:rFonts w:ascii="ArialMT" w:hAnsi="ArialMT" w:cs="Mangal"/>
          <w:kern w:val="26"/>
          <w:sz w:val="23"/>
          <w:szCs w:val="23"/>
        </w:rPr>
        <w:t xml:space="preserve">3.- </w:t>
      </w:r>
      <w:r w:rsidRPr="00CC4CF2">
        <w:rPr>
          <w:rFonts w:ascii="ArialMT" w:hAnsi="ArialMT" w:cs="Mangal"/>
          <w:kern w:val="26"/>
          <w:sz w:val="23"/>
          <w:szCs w:val="23"/>
        </w:rPr>
        <w:t>Τεχνική περιγραφή - Ενδεικτικός προϋπολογισμός</w:t>
      </w:r>
    </w:p>
    <w:p w:rsidR="00CC4CF2" w:rsidRDefault="00CC4CF2" w:rsidP="00CC4CF2">
      <w:pPr>
        <w:spacing w:after="120" w:line="240" w:lineRule="auto"/>
        <w:jc w:val="center"/>
        <w:rPr>
          <w:rFonts w:ascii="ArialMT" w:hAnsi="ArialMT" w:cs="Mangal"/>
          <w:kern w:val="26"/>
          <w:sz w:val="23"/>
          <w:szCs w:val="23"/>
        </w:rPr>
      </w:pPr>
      <w:r w:rsidRPr="00CC4CF2">
        <w:rPr>
          <w:rFonts w:ascii="ArialMT" w:hAnsi="ArialMT" w:cs="Mangal"/>
          <w:kern w:val="26"/>
          <w:sz w:val="23"/>
          <w:szCs w:val="23"/>
        </w:rPr>
        <w:t xml:space="preserve">Τμήμα </w:t>
      </w:r>
      <w:r>
        <w:rPr>
          <w:rFonts w:ascii="ArialMT" w:hAnsi="ArialMT" w:cs="Mangal"/>
          <w:kern w:val="26"/>
          <w:sz w:val="23"/>
          <w:szCs w:val="23"/>
        </w:rPr>
        <w:t>Β</w:t>
      </w:r>
    </w:p>
    <w:p w:rsidR="00BE1307" w:rsidRPr="00CC4CF2" w:rsidRDefault="00BE1307" w:rsidP="00CC4CF2">
      <w:pPr>
        <w:spacing w:after="120" w:line="240" w:lineRule="auto"/>
        <w:jc w:val="center"/>
        <w:rPr>
          <w:rFonts w:ascii="ArialMT" w:hAnsi="ArialMT" w:cs="Mangal"/>
          <w:kern w:val="26"/>
          <w:sz w:val="23"/>
          <w:szCs w:val="23"/>
        </w:rPr>
      </w:pPr>
      <w:r>
        <w:rPr>
          <w:rFonts w:ascii="ArialMT" w:hAnsi="ArialMT" w:cs="Mangal"/>
          <w:kern w:val="26"/>
          <w:sz w:val="23"/>
          <w:szCs w:val="23"/>
        </w:rPr>
        <w:t>4.- Ειδικοί όροι</w:t>
      </w:r>
    </w:p>
    <w:p w:rsidR="003E123B" w:rsidRDefault="003E123B">
      <w:pPr>
        <w:rPr>
          <w:rFonts w:ascii="ArialMT" w:hAnsi="ArialMT" w:cs="Arial"/>
        </w:rPr>
      </w:pPr>
      <w:r>
        <w:rPr>
          <w:rFonts w:ascii="ArialMT" w:hAnsi="ArialMT" w:cs="Arial"/>
        </w:rPr>
        <w:br w:type="page"/>
      </w:r>
    </w:p>
    <w:p w:rsidR="006816AE" w:rsidRDefault="006816AE" w:rsidP="006816AE">
      <w:pPr>
        <w:spacing w:after="0" w:line="240" w:lineRule="auto"/>
        <w:jc w:val="center"/>
        <w:rPr>
          <w:rFonts w:ascii="ArialMT" w:hAnsi="ArialMT" w:cs="Arial"/>
          <w:b/>
          <w:sz w:val="23"/>
          <w:szCs w:val="23"/>
        </w:rPr>
      </w:pPr>
      <w:r w:rsidRPr="006816AE">
        <w:rPr>
          <w:rFonts w:ascii="ArialMT" w:hAnsi="ArialMT" w:cs="Arial"/>
          <w:b/>
          <w:sz w:val="23"/>
          <w:szCs w:val="23"/>
        </w:rPr>
        <w:lastRenderedPageBreak/>
        <w:t>1.- Σκοπιμότητα της δαπάνης</w:t>
      </w:r>
    </w:p>
    <w:p w:rsidR="00BE1307" w:rsidRPr="00BE1307" w:rsidRDefault="00BE1307" w:rsidP="006816AE">
      <w:pPr>
        <w:spacing w:after="0" w:line="240" w:lineRule="auto"/>
        <w:jc w:val="center"/>
        <w:rPr>
          <w:rFonts w:ascii="ArialMT" w:hAnsi="ArialMT" w:cs="Arial"/>
          <w:b/>
          <w:sz w:val="4"/>
          <w:szCs w:val="4"/>
        </w:rPr>
      </w:pPr>
    </w:p>
    <w:p w:rsidR="003A3BD4" w:rsidRPr="00703275" w:rsidRDefault="003A3BD4" w:rsidP="003A3BD4">
      <w:pPr>
        <w:spacing w:after="0" w:line="240" w:lineRule="auto"/>
        <w:ind w:firstLine="720"/>
        <w:jc w:val="both"/>
        <w:rPr>
          <w:rFonts w:ascii="ArialMT" w:hAnsi="ArialMT" w:cs="Arial"/>
          <w:sz w:val="4"/>
          <w:szCs w:val="4"/>
        </w:rPr>
      </w:pPr>
    </w:p>
    <w:p w:rsidR="00E57B87" w:rsidRDefault="00E57B87" w:rsidP="00EC6C38">
      <w:pPr>
        <w:spacing w:before="60" w:after="60" w:line="300" w:lineRule="exact"/>
        <w:ind w:firstLine="720"/>
        <w:jc w:val="both"/>
        <w:rPr>
          <w:rFonts w:ascii="ArialMT" w:hAnsi="ArialMT" w:cs="Arial"/>
        </w:rPr>
      </w:pPr>
      <w:r w:rsidRPr="00E57B87">
        <w:rPr>
          <w:rFonts w:ascii="ArialMT" w:hAnsi="ArialMT" w:cs="Arial"/>
        </w:rPr>
        <w:t>Το Πρόγραμμα Παραδοσιακών Χορών του Δήμου Θεσσαλονίκης έχει μακρόχρονη ιστορική παράδοση στην πολιτιστική ζωή της πόλης μας, με εκατοντάδες δημότες να συμμετέχουν σ’ αυτό και με αξιοσημείωτο αριθμό παρουσιών διαφόρων σχημάτων του, σε εγχώριες και διεθνείς αθλητικές και πολιτιστικές εκδηλώσεις.</w:t>
      </w:r>
    </w:p>
    <w:p w:rsidR="00F3201E" w:rsidRDefault="00E57B87" w:rsidP="00EC6C38">
      <w:pPr>
        <w:spacing w:before="60" w:after="60" w:line="300" w:lineRule="exact"/>
        <w:ind w:firstLine="720"/>
        <w:jc w:val="both"/>
        <w:rPr>
          <w:rFonts w:ascii="ArialMT" w:hAnsi="ArialMT" w:cs="Arial"/>
        </w:rPr>
      </w:pPr>
      <w:r w:rsidRPr="00E57B87">
        <w:rPr>
          <w:rFonts w:ascii="ArialMT" w:hAnsi="ArialMT" w:cs="Arial"/>
        </w:rPr>
        <w:t>Σε συνέχεια της ανωτέρω διαδρομής και προκειμένου να συμπληρωθεί η ενδυματοθήκη του προγράμματος είναι απαραίτητη η προμήθεια με παραδοσιακές ενδυμασίες.</w:t>
      </w:r>
    </w:p>
    <w:p w:rsidR="00DA1722" w:rsidRDefault="00DA1722" w:rsidP="00EC6C38">
      <w:pPr>
        <w:spacing w:before="60" w:after="60" w:line="300" w:lineRule="exact"/>
        <w:ind w:firstLine="720"/>
        <w:jc w:val="both"/>
        <w:rPr>
          <w:rFonts w:ascii="ArialMT" w:hAnsi="ArialMT" w:cs="Arial"/>
        </w:rPr>
      </w:pPr>
      <w:r>
        <w:rPr>
          <w:rFonts w:ascii="ArialMT" w:hAnsi="ArialMT" w:cs="Arial"/>
        </w:rPr>
        <w:t xml:space="preserve">Ο εμπλουτισμός της ενδυματοθήκης θα οδηγήσει στην ενσωμάτωση και άλλων χορών στο ρεπερτόριο των παρουσιάσεων του προγράμματος, καθώς απαιτείται συγκεκριμένος αριθμός χορευτών για την εκτέλεση των </w:t>
      </w:r>
      <w:r w:rsidR="00703275">
        <w:rPr>
          <w:rFonts w:ascii="ArialMT" w:hAnsi="ArialMT" w:cs="Arial"/>
        </w:rPr>
        <w:t xml:space="preserve">- </w:t>
      </w:r>
      <w:r>
        <w:rPr>
          <w:rFonts w:ascii="ArialMT" w:hAnsi="ArialMT" w:cs="Arial"/>
        </w:rPr>
        <w:t>κατά το πλείστον</w:t>
      </w:r>
      <w:r w:rsidR="00703275">
        <w:rPr>
          <w:rFonts w:ascii="ArialMT" w:hAnsi="ArialMT" w:cs="Arial"/>
        </w:rPr>
        <w:t xml:space="preserve"> -</w:t>
      </w:r>
      <w:r>
        <w:rPr>
          <w:rFonts w:ascii="ArialMT" w:hAnsi="ArialMT" w:cs="Arial"/>
        </w:rPr>
        <w:t xml:space="preserve"> ομαδικών χορών της λαικής μας παράδοσης.</w:t>
      </w:r>
    </w:p>
    <w:p w:rsidR="00E57B87" w:rsidRPr="00EC6C38" w:rsidRDefault="00E57B87" w:rsidP="00E57B87">
      <w:pPr>
        <w:spacing w:after="0" w:line="240" w:lineRule="auto"/>
        <w:ind w:firstLine="720"/>
        <w:jc w:val="both"/>
        <w:rPr>
          <w:rFonts w:ascii="ArialMT" w:hAnsi="ArialMT"/>
          <w:sz w:val="48"/>
          <w:szCs w:val="48"/>
        </w:rPr>
      </w:pPr>
    </w:p>
    <w:p w:rsidR="0044608B" w:rsidRDefault="0044608B" w:rsidP="002937C0">
      <w:pPr>
        <w:spacing w:after="60" w:line="240" w:lineRule="auto"/>
        <w:jc w:val="center"/>
        <w:rPr>
          <w:rFonts w:ascii="ArialMT" w:hAnsi="ArialMT"/>
          <w:b/>
          <w:sz w:val="23"/>
          <w:szCs w:val="23"/>
        </w:rPr>
      </w:pPr>
      <w:bookmarkStart w:id="3" w:name="_Hlk177640555"/>
      <w:r w:rsidRPr="0044608B">
        <w:rPr>
          <w:rFonts w:ascii="ArialMT" w:hAnsi="ArialMT"/>
          <w:b/>
          <w:sz w:val="23"/>
          <w:szCs w:val="23"/>
        </w:rPr>
        <w:t>2.-Τεχνικές π</w:t>
      </w:r>
      <w:r w:rsidR="009061D8">
        <w:rPr>
          <w:rFonts w:ascii="ArialMT" w:hAnsi="ArialMT"/>
          <w:b/>
          <w:sz w:val="23"/>
          <w:szCs w:val="23"/>
        </w:rPr>
        <w:t>ροδια</w:t>
      </w:r>
      <w:r w:rsidRPr="0044608B">
        <w:rPr>
          <w:rFonts w:ascii="ArialMT" w:hAnsi="ArialMT"/>
          <w:b/>
          <w:sz w:val="23"/>
          <w:szCs w:val="23"/>
        </w:rPr>
        <w:t>γραφές - Ενδεικτικ</w:t>
      </w:r>
      <w:r w:rsidR="009061D8">
        <w:rPr>
          <w:rFonts w:ascii="ArialMT" w:hAnsi="ArialMT"/>
          <w:b/>
          <w:sz w:val="23"/>
          <w:szCs w:val="23"/>
        </w:rPr>
        <w:t>ός</w:t>
      </w:r>
      <w:r w:rsidRPr="0044608B">
        <w:rPr>
          <w:rFonts w:ascii="ArialMT" w:hAnsi="ArialMT"/>
          <w:b/>
          <w:sz w:val="23"/>
          <w:szCs w:val="23"/>
        </w:rPr>
        <w:t xml:space="preserve"> προϋπολογισμ</w:t>
      </w:r>
      <w:r w:rsidR="009061D8">
        <w:rPr>
          <w:rFonts w:ascii="ArialMT" w:hAnsi="ArialMT"/>
          <w:b/>
          <w:sz w:val="23"/>
          <w:szCs w:val="23"/>
        </w:rPr>
        <w:t>ός</w:t>
      </w:r>
    </w:p>
    <w:p w:rsidR="00CC4CF2" w:rsidRDefault="00CC4CF2" w:rsidP="002937C0">
      <w:pPr>
        <w:spacing w:after="60" w:line="240" w:lineRule="auto"/>
        <w:jc w:val="center"/>
        <w:rPr>
          <w:rFonts w:ascii="ArialMT" w:hAnsi="ArialMT"/>
          <w:b/>
          <w:sz w:val="23"/>
          <w:szCs w:val="23"/>
        </w:rPr>
      </w:pPr>
      <w:r>
        <w:rPr>
          <w:rFonts w:ascii="ArialMT" w:hAnsi="ArialMT"/>
          <w:b/>
          <w:sz w:val="23"/>
          <w:szCs w:val="23"/>
        </w:rPr>
        <w:t>Τμήμα Α</w:t>
      </w:r>
      <w:bookmarkEnd w:id="3"/>
    </w:p>
    <w:p w:rsidR="00BE1307" w:rsidRPr="00BE1307" w:rsidRDefault="00BE1307" w:rsidP="002937C0">
      <w:pPr>
        <w:spacing w:after="60" w:line="240" w:lineRule="auto"/>
        <w:jc w:val="center"/>
        <w:rPr>
          <w:rFonts w:ascii="ArialMT" w:hAnsi="ArialMT"/>
          <w:b/>
          <w:sz w:val="4"/>
          <w:szCs w:val="4"/>
        </w:rPr>
      </w:pPr>
    </w:p>
    <w:p w:rsidR="0044608B" w:rsidRPr="00703275" w:rsidRDefault="0044608B" w:rsidP="0044608B">
      <w:pPr>
        <w:spacing w:after="0" w:line="240" w:lineRule="auto"/>
        <w:ind w:firstLine="720"/>
        <w:rPr>
          <w:rFonts w:ascii="ArialMT" w:hAnsi="ArialMT"/>
          <w:sz w:val="4"/>
          <w:szCs w:val="4"/>
        </w:rPr>
      </w:pPr>
    </w:p>
    <w:tbl>
      <w:tblPr>
        <w:tblW w:w="9412" w:type="dxa"/>
        <w:jc w:val="center"/>
        <w:tblLayout w:type="fixed"/>
        <w:tblLook w:val="0000" w:firstRow="0" w:lastRow="0" w:firstColumn="0" w:lastColumn="0" w:noHBand="0" w:noVBand="0"/>
      </w:tblPr>
      <w:tblGrid>
        <w:gridCol w:w="697"/>
        <w:gridCol w:w="3080"/>
        <w:gridCol w:w="1681"/>
        <w:gridCol w:w="2334"/>
        <w:gridCol w:w="1620"/>
      </w:tblGrid>
      <w:tr w:rsidR="00CC4CF2" w:rsidRPr="00CC4CF2" w:rsidTr="002937C0">
        <w:trPr>
          <w:trHeight w:hRule="exact" w:val="465"/>
          <w:jc w:val="center"/>
        </w:trPr>
        <w:tc>
          <w:tcPr>
            <w:tcW w:w="697" w:type="dxa"/>
            <w:tcBorders>
              <w:top w:val="single" w:sz="4" w:space="0" w:color="000000"/>
              <w:left w:val="single" w:sz="4" w:space="0" w:color="000000"/>
              <w:bottom w:val="single" w:sz="4" w:space="0" w:color="000000"/>
              <w:right w:val="single" w:sz="4" w:space="0" w:color="000000"/>
            </w:tcBorders>
          </w:tcPr>
          <w:p w:rsidR="00CC4CF2" w:rsidRPr="00CC4CF2" w:rsidRDefault="00CC4CF2" w:rsidP="002937C0">
            <w:pPr>
              <w:spacing w:after="0" w:line="240" w:lineRule="auto"/>
              <w:jc w:val="center"/>
              <w:rPr>
                <w:rFonts w:ascii="ArialMT" w:hAnsi="ArialMT"/>
                <w:b/>
              </w:rPr>
            </w:pPr>
            <w:r w:rsidRPr="00CC4CF2">
              <w:rPr>
                <w:rFonts w:ascii="ArialMT" w:hAnsi="ArialMT"/>
                <w:b/>
              </w:rPr>
              <w:t>Α/Α</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CC4CF2" w:rsidRPr="00CC4CF2" w:rsidRDefault="00CC4CF2" w:rsidP="002937C0">
            <w:pPr>
              <w:spacing w:after="0" w:line="240" w:lineRule="auto"/>
              <w:jc w:val="center"/>
              <w:rPr>
                <w:rFonts w:ascii="ArialMT" w:hAnsi="ArialMT"/>
                <w:b/>
                <w:lang w:val="x-none"/>
              </w:rPr>
            </w:pPr>
            <w:r w:rsidRPr="00CC4CF2">
              <w:rPr>
                <w:rFonts w:ascii="ArialMT" w:hAnsi="ArialMT"/>
                <w:b/>
              </w:rPr>
              <w:t>Περιγραφή είδους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CC4CF2" w:rsidRPr="00CC4CF2" w:rsidRDefault="00CC4CF2" w:rsidP="002937C0">
            <w:pPr>
              <w:spacing w:after="0" w:line="240" w:lineRule="auto"/>
              <w:jc w:val="center"/>
              <w:rPr>
                <w:rFonts w:ascii="ArialMT" w:hAnsi="ArialMT"/>
                <w:b/>
              </w:rPr>
            </w:pPr>
            <w:r w:rsidRPr="00CC4CF2">
              <w:rPr>
                <w:rFonts w:ascii="ArialMT" w:hAnsi="ArialMT"/>
                <w:b/>
              </w:rPr>
              <w:t>Ποσότητα</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CC4CF2" w:rsidRPr="00CC4CF2" w:rsidRDefault="00CC4CF2" w:rsidP="002937C0">
            <w:pPr>
              <w:spacing w:after="0" w:line="240" w:lineRule="auto"/>
              <w:jc w:val="center"/>
              <w:rPr>
                <w:rFonts w:ascii="ArialMT" w:hAnsi="ArialMT"/>
                <w:b/>
              </w:rPr>
            </w:pPr>
            <w:r w:rsidRPr="00CC4CF2">
              <w:rPr>
                <w:rFonts w:ascii="ArialMT" w:hAnsi="ArialMT"/>
                <w:b/>
              </w:rPr>
              <w:t>Τιμή</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C4CF2" w:rsidRPr="00CC4CF2" w:rsidRDefault="00CC4CF2" w:rsidP="002937C0">
            <w:pPr>
              <w:spacing w:after="0" w:line="240" w:lineRule="auto"/>
              <w:jc w:val="center"/>
              <w:rPr>
                <w:rFonts w:ascii="ArialMT" w:hAnsi="ArialMT"/>
                <w:b/>
              </w:rPr>
            </w:pPr>
            <w:r w:rsidRPr="00CC4CF2">
              <w:rPr>
                <w:rFonts w:ascii="ArialMT" w:hAnsi="ArialMT"/>
                <w:b/>
              </w:rPr>
              <w:t>Σύνολο</w:t>
            </w:r>
          </w:p>
        </w:tc>
      </w:tr>
      <w:tr w:rsidR="00CC4CF2" w:rsidRPr="00642C6B" w:rsidTr="002937C0">
        <w:trPr>
          <w:trHeight w:hRule="exact" w:val="665"/>
          <w:jc w:val="center"/>
        </w:trPr>
        <w:tc>
          <w:tcPr>
            <w:tcW w:w="697" w:type="dxa"/>
            <w:tcBorders>
              <w:top w:val="single" w:sz="4" w:space="0" w:color="000000"/>
              <w:left w:val="single" w:sz="4" w:space="0" w:color="000000"/>
              <w:bottom w:val="single" w:sz="4" w:space="0" w:color="000000"/>
              <w:right w:val="single" w:sz="4" w:space="0" w:color="000000"/>
            </w:tcBorders>
          </w:tcPr>
          <w:p w:rsidR="00CC4CF2" w:rsidRPr="00432DEB" w:rsidRDefault="00CC4CF2" w:rsidP="002937C0">
            <w:pPr>
              <w:jc w:val="center"/>
              <w:rPr>
                <w:rFonts w:ascii="Arial" w:hAnsi="Arial" w:cs="Arial"/>
              </w:rPr>
            </w:pPr>
            <w:r>
              <w:rPr>
                <w:rFonts w:ascii="Arial" w:hAnsi="Arial" w:cs="Arial"/>
              </w:rPr>
              <w:t>1</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CC4CF2" w:rsidRPr="00432DEB" w:rsidRDefault="00CC4CF2" w:rsidP="002937C0">
            <w:pPr>
              <w:jc w:val="center"/>
              <w:rPr>
                <w:rFonts w:ascii="Arial" w:hAnsi="Arial" w:cs="Arial"/>
              </w:rPr>
            </w:pPr>
            <w:r w:rsidRPr="00432DEB">
              <w:rPr>
                <w:rFonts w:ascii="Arial" w:hAnsi="Arial" w:cs="Arial"/>
              </w:rPr>
              <w:t>Ενδυμασία γυναικεία Λητής Θεσσαλονίκης πλήρης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CC4CF2" w:rsidRPr="00432DEB" w:rsidRDefault="00CC4CF2" w:rsidP="002937C0">
            <w:pPr>
              <w:jc w:val="center"/>
              <w:rPr>
                <w:rFonts w:ascii="Arial" w:hAnsi="Arial" w:cs="Arial"/>
              </w:rPr>
            </w:pPr>
            <w:r w:rsidRPr="00432DEB">
              <w:rPr>
                <w:rFonts w:ascii="Arial" w:hAnsi="Arial" w:cs="Arial"/>
              </w:rPr>
              <w:t>8 τεμ</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CC4CF2" w:rsidRPr="00432DEB" w:rsidRDefault="00CC4CF2" w:rsidP="002937C0">
            <w:pPr>
              <w:jc w:val="center"/>
              <w:rPr>
                <w:rFonts w:ascii="Arial" w:hAnsi="Arial" w:cs="Arial"/>
              </w:rPr>
            </w:pPr>
            <w:r w:rsidRPr="00432DEB">
              <w:rPr>
                <w:rFonts w:ascii="Arial" w:hAnsi="Arial" w:cs="Arial"/>
              </w:rPr>
              <w:t>450,00</w:t>
            </w:r>
            <w:r w:rsidR="002937C0">
              <w:rPr>
                <w:rFonts w:ascii="Arial" w:hAnsi="Arial" w:cs="Arial"/>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C4CF2" w:rsidRPr="00432DEB" w:rsidRDefault="00CC4CF2" w:rsidP="002937C0">
            <w:pPr>
              <w:jc w:val="center"/>
              <w:rPr>
                <w:rFonts w:ascii="Arial" w:hAnsi="Arial" w:cs="Arial"/>
              </w:rPr>
            </w:pPr>
            <w:r w:rsidRPr="00432DEB">
              <w:rPr>
                <w:rFonts w:ascii="Arial" w:hAnsi="Arial" w:cs="Arial"/>
              </w:rPr>
              <w:t>3.600,00</w:t>
            </w:r>
            <w:r w:rsidR="002937C0">
              <w:rPr>
                <w:rFonts w:ascii="Arial" w:hAnsi="Arial" w:cs="Arial"/>
              </w:rPr>
              <w:t xml:space="preserve"> €</w:t>
            </w:r>
          </w:p>
        </w:tc>
      </w:tr>
      <w:tr w:rsidR="002937C0" w:rsidRPr="00642C6B" w:rsidTr="002937C0">
        <w:trPr>
          <w:trHeight w:hRule="exact" w:val="454"/>
          <w:jc w:val="center"/>
        </w:trPr>
        <w:tc>
          <w:tcPr>
            <w:tcW w:w="697" w:type="dxa"/>
            <w:tcBorders>
              <w:top w:val="single" w:sz="4" w:space="0" w:color="000000"/>
            </w:tcBorders>
          </w:tcPr>
          <w:p w:rsidR="002937C0" w:rsidRDefault="002937C0" w:rsidP="002937C0">
            <w:pPr>
              <w:jc w:val="center"/>
              <w:rPr>
                <w:rFonts w:ascii="Arial" w:hAnsi="Arial" w:cs="Arial"/>
              </w:rPr>
            </w:pPr>
          </w:p>
        </w:tc>
        <w:tc>
          <w:tcPr>
            <w:tcW w:w="3080" w:type="dxa"/>
            <w:tcBorders>
              <w:top w:val="single" w:sz="4" w:space="0" w:color="000000"/>
              <w:right w:val="single" w:sz="4" w:space="0" w:color="000000"/>
            </w:tcBorders>
            <w:shd w:val="clear" w:color="auto" w:fill="auto"/>
          </w:tcPr>
          <w:p w:rsidR="002937C0" w:rsidRPr="00432DEB" w:rsidRDefault="002937C0" w:rsidP="002937C0">
            <w:pPr>
              <w:rPr>
                <w:rFonts w:ascii="Arial" w:hAnsi="Arial" w:cs="Arial"/>
              </w:rPr>
            </w:pP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auto"/>
          </w:tcPr>
          <w:p w:rsidR="002937C0" w:rsidRPr="00432DEB" w:rsidRDefault="002937C0" w:rsidP="002937C0">
            <w:pPr>
              <w:jc w:val="right"/>
              <w:rPr>
                <w:rFonts w:ascii="Arial" w:hAnsi="Arial" w:cs="Arial"/>
              </w:rPr>
            </w:pPr>
            <w:r>
              <w:rPr>
                <w:rFonts w:ascii="Arial" w:hAnsi="Arial" w:cs="Arial"/>
              </w:rPr>
              <w:t>ΦΠΑ 2</w:t>
            </w:r>
            <w:r w:rsidR="00E94CBF">
              <w:rPr>
                <w:rFonts w:ascii="Arial" w:hAnsi="Arial" w:cs="Arial"/>
              </w:rPr>
              <w:t>4</w:t>
            </w:r>
            <w:r>
              <w:rPr>
                <w:rFonts w:ascii="Arial" w:hAnsi="Arial" w:cs="Arial"/>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937C0" w:rsidRPr="00432DEB" w:rsidRDefault="002937C0" w:rsidP="002937C0">
            <w:pPr>
              <w:jc w:val="center"/>
              <w:rPr>
                <w:rFonts w:ascii="Arial" w:hAnsi="Arial" w:cs="Arial"/>
              </w:rPr>
            </w:pPr>
            <w:r w:rsidRPr="00432DEB">
              <w:rPr>
                <w:rFonts w:ascii="Arial" w:hAnsi="Arial" w:cs="Arial"/>
              </w:rPr>
              <w:t>864,00</w:t>
            </w:r>
            <w:r>
              <w:rPr>
                <w:rFonts w:ascii="Arial" w:hAnsi="Arial" w:cs="Arial"/>
              </w:rPr>
              <w:t xml:space="preserve"> €</w:t>
            </w:r>
          </w:p>
        </w:tc>
      </w:tr>
      <w:tr w:rsidR="002937C0" w:rsidRPr="00642C6B" w:rsidTr="002937C0">
        <w:trPr>
          <w:trHeight w:hRule="exact" w:val="454"/>
          <w:jc w:val="center"/>
        </w:trPr>
        <w:tc>
          <w:tcPr>
            <w:tcW w:w="697" w:type="dxa"/>
          </w:tcPr>
          <w:p w:rsidR="002937C0" w:rsidRDefault="002937C0" w:rsidP="002937C0">
            <w:pPr>
              <w:jc w:val="center"/>
              <w:rPr>
                <w:rFonts w:ascii="Arial" w:hAnsi="Arial" w:cs="Arial"/>
              </w:rPr>
            </w:pPr>
          </w:p>
        </w:tc>
        <w:tc>
          <w:tcPr>
            <w:tcW w:w="3080" w:type="dxa"/>
            <w:tcBorders>
              <w:right w:val="single" w:sz="4" w:space="0" w:color="000000"/>
            </w:tcBorders>
            <w:shd w:val="clear" w:color="auto" w:fill="auto"/>
          </w:tcPr>
          <w:p w:rsidR="002937C0" w:rsidRPr="00432DEB" w:rsidRDefault="002937C0" w:rsidP="002937C0">
            <w:pPr>
              <w:rPr>
                <w:rFonts w:ascii="Arial" w:hAnsi="Arial" w:cs="Arial"/>
              </w:rPr>
            </w:pP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auto"/>
          </w:tcPr>
          <w:p w:rsidR="002937C0" w:rsidRPr="00432DEB" w:rsidRDefault="002937C0" w:rsidP="002937C0">
            <w:pPr>
              <w:jc w:val="right"/>
              <w:rPr>
                <w:rFonts w:ascii="Arial" w:hAnsi="Arial" w:cs="Arial"/>
              </w:rPr>
            </w:pPr>
            <w:r>
              <w:rPr>
                <w:rFonts w:ascii="Arial" w:hAnsi="Arial" w:cs="Arial"/>
              </w:rPr>
              <w:t>Τελική αξία: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937C0" w:rsidRPr="002937C0" w:rsidRDefault="002937C0" w:rsidP="002937C0">
            <w:pPr>
              <w:jc w:val="center"/>
              <w:rPr>
                <w:rFonts w:ascii="Arial" w:hAnsi="Arial" w:cs="Arial"/>
                <w:b/>
              </w:rPr>
            </w:pPr>
            <w:r w:rsidRPr="002937C0">
              <w:rPr>
                <w:rFonts w:ascii="Arial" w:hAnsi="Arial" w:cs="Arial"/>
                <w:b/>
              </w:rPr>
              <w:t>4.464,00 €</w:t>
            </w:r>
          </w:p>
        </w:tc>
      </w:tr>
    </w:tbl>
    <w:p w:rsidR="009061D8" w:rsidRPr="00EC6C38" w:rsidRDefault="009061D8" w:rsidP="003A3BD4">
      <w:pPr>
        <w:spacing w:after="0" w:line="240" w:lineRule="auto"/>
        <w:ind w:firstLine="720"/>
        <w:rPr>
          <w:rFonts w:ascii="ArialMT" w:hAnsi="ArialMT"/>
          <w:sz w:val="48"/>
          <w:szCs w:val="48"/>
        </w:rPr>
      </w:pPr>
    </w:p>
    <w:p w:rsidR="002937C0" w:rsidRDefault="002937C0" w:rsidP="002937C0">
      <w:pPr>
        <w:spacing w:after="60" w:line="240" w:lineRule="auto"/>
        <w:jc w:val="center"/>
        <w:rPr>
          <w:rFonts w:ascii="ArialMT" w:hAnsi="ArialMT"/>
          <w:b/>
          <w:sz w:val="23"/>
          <w:szCs w:val="23"/>
        </w:rPr>
      </w:pPr>
      <w:r>
        <w:rPr>
          <w:rFonts w:ascii="ArialMT" w:hAnsi="ArialMT"/>
          <w:b/>
          <w:sz w:val="23"/>
          <w:szCs w:val="23"/>
        </w:rPr>
        <w:t>3</w:t>
      </w:r>
      <w:r w:rsidRPr="0044608B">
        <w:rPr>
          <w:rFonts w:ascii="ArialMT" w:hAnsi="ArialMT"/>
          <w:b/>
          <w:sz w:val="23"/>
          <w:szCs w:val="23"/>
        </w:rPr>
        <w:t>.-Τεχνικές π</w:t>
      </w:r>
      <w:r>
        <w:rPr>
          <w:rFonts w:ascii="ArialMT" w:hAnsi="ArialMT"/>
          <w:b/>
          <w:sz w:val="23"/>
          <w:szCs w:val="23"/>
        </w:rPr>
        <w:t>ροδια</w:t>
      </w:r>
      <w:r w:rsidRPr="0044608B">
        <w:rPr>
          <w:rFonts w:ascii="ArialMT" w:hAnsi="ArialMT"/>
          <w:b/>
          <w:sz w:val="23"/>
          <w:szCs w:val="23"/>
        </w:rPr>
        <w:t>γραφές - Ενδεικτικ</w:t>
      </w:r>
      <w:r>
        <w:rPr>
          <w:rFonts w:ascii="ArialMT" w:hAnsi="ArialMT"/>
          <w:b/>
          <w:sz w:val="23"/>
          <w:szCs w:val="23"/>
        </w:rPr>
        <w:t>ός</w:t>
      </w:r>
      <w:r w:rsidRPr="0044608B">
        <w:rPr>
          <w:rFonts w:ascii="ArialMT" w:hAnsi="ArialMT"/>
          <w:b/>
          <w:sz w:val="23"/>
          <w:szCs w:val="23"/>
        </w:rPr>
        <w:t xml:space="preserve"> προϋπολογισμ</w:t>
      </w:r>
      <w:r>
        <w:rPr>
          <w:rFonts w:ascii="ArialMT" w:hAnsi="ArialMT"/>
          <w:b/>
          <w:sz w:val="23"/>
          <w:szCs w:val="23"/>
        </w:rPr>
        <w:t>ός</w:t>
      </w:r>
    </w:p>
    <w:p w:rsidR="002937C0" w:rsidRDefault="002937C0" w:rsidP="002937C0">
      <w:pPr>
        <w:spacing w:after="60" w:line="240" w:lineRule="auto"/>
        <w:jc w:val="center"/>
        <w:rPr>
          <w:rFonts w:ascii="ArialMT" w:hAnsi="ArialMT"/>
          <w:b/>
          <w:sz w:val="23"/>
          <w:szCs w:val="23"/>
        </w:rPr>
      </w:pPr>
      <w:r>
        <w:rPr>
          <w:rFonts w:ascii="ArialMT" w:hAnsi="ArialMT"/>
          <w:b/>
          <w:sz w:val="23"/>
          <w:szCs w:val="23"/>
        </w:rPr>
        <w:t>Τμήμα Β</w:t>
      </w:r>
    </w:p>
    <w:p w:rsidR="00BE1307" w:rsidRPr="00BE1307" w:rsidRDefault="00BE1307" w:rsidP="002937C0">
      <w:pPr>
        <w:spacing w:after="60" w:line="240" w:lineRule="auto"/>
        <w:jc w:val="center"/>
        <w:rPr>
          <w:rFonts w:ascii="ArialMT" w:hAnsi="ArialMT"/>
          <w:sz w:val="4"/>
          <w:szCs w:val="4"/>
        </w:rPr>
      </w:pPr>
    </w:p>
    <w:p w:rsidR="002937C0" w:rsidRPr="00703275" w:rsidRDefault="002937C0" w:rsidP="003A3BD4">
      <w:pPr>
        <w:spacing w:after="0" w:line="240" w:lineRule="auto"/>
        <w:ind w:firstLine="720"/>
        <w:rPr>
          <w:rFonts w:ascii="ArialMT" w:hAnsi="ArialMT"/>
          <w:sz w:val="4"/>
          <w:szCs w:val="4"/>
        </w:rPr>
      </w:pPr>
    </w:p>
    <w:tbl>
      <w:tblPr>
        <w:tblStyle w:val="a3"/>
        <w:tblW w:w="9412" w:type="dxa"/>
        <w:jc w:val="center"/>
        <w:tblLook w:val="04A0" w:firstRow="1" w:lastRow="0" w:firstColumn="1" w:lastColumn="0" w:noHBand="0" w:noVBand="1"/>
      </w:tblPr>
      <w:tblGrid>
        <w:gridCol w:w="704"/>
        <w:gridCol w:w="3686"/>
        <w:gridCol w:w="1701"/>
        <w:gridCol w:w="1701"/>
        <w:gridCol w:w="1620"/>
      </w:tblGrid>
      <w:tr w:rsidR="002937C0" w:rsidRPr="00CC4CF2" w:rsidTr="002937C0">
        <w:trPr>
          <w:trHeight w:hRule="exact" w:val="465"/>
          <w:jc w:val="center"/>
        </w:trPr>
        <w:tc>
          <w:tcPr>
            <w:tcW w:w="704" w:type="dxa"/>
          </w:tcPr>
          <w:p w:rsidR="002937C0" w:rsidRPr="00CC4CF2" w:rsidRDefault="002937C0" w:rsidP="00427E9A">
            <w:pPr>
              <w:jc w:val="center"/>
              <w:rPr>
                <w:b/>
              </w:rPr>
            </w:pPr>
            <w:r w:rsidRPr="00CC4CF2">
              <w:rPr>
                <w:b/>
              </w:rPr>
              <w:t>Α/Α</w:t>
            </w:r>
          </w:p>
        </w:tc>
        <w:tc>
          <w:tcPr>
            <w:tcW w:w="3686" w:type="dxa"/>
          </w:tcPr>
          <w:p w:rsidR="002937C0" w:rsidRPr="00CC4CF2" w:rsidRDefault="002937C0" w:rsidP="00427E9A">
            <w:pPr>
              <w:jc w:val="center"/>
              <w:rPr>
                <w:b/>
                <w:lang w:val="x-none"/>
              </w:rPr>
            </w:pPr>
            <w:r w:rsidRPr="00CC4CF2">
              <w:rPr>
                <w:b/>
              </w:rPr>
              <w:t>Περιγραφή είδους</w:t>
            </w:r>
          </w:p>
        </w:tc>
        <w:tc>
          <w:tcPr>
            <w:tcW w:w="1701" w:type="dxa"/>
          </w:tcPr>
          <w:p w:rsidR="002937C0" w:rsidRPr="00CC4CF2" w:rsidRDefault="002937C0" w:rsidP="00427E9A">
            <w:pPr>
              <w:jc w:val="center"/>
              <w:rPr>
                <w:b/>
              </w:rPr>
            </w:pPr>
            <w:r w:rsidRPr="00CC4CF2">
              <w:rPr>
                <w:b/>
              </w:rPr>
              <w:t>Ποσότητα</w:t>
            </w:r>
          </w:p>
        </w:tc>
        <w:tc>
          <w:tcPr>
            <w:tcW w:w="1701" w:type="dxa"/>
          </w:tcPr>
          <w:p w:rsidR="002937C0" w:rsidRPr="00CC4CF2" w:rsidRDefault="002937C0" w:rsidP="00427E9A">
            <w:pPr>
              <w:jc w:val="center"/>
              <w:rPr>
                <w:b/>
              </w:rPr>
            </w:pPr>
            <w:r w:rsidRPr="00CC4CF2">
              <w:rPr>
                <w:b/>
              </w:rPr>
              <w:t>Τιμή</w:t>
            </w:r>
          </w:p>
        </w:tc>
        <w:tc>
          <w:tcPr>
            <w:tcW w:w="1620" w:type="dxa"/>
          </w:tcPr>
          <w:p w:rsidR="002937C0" w:rsidRPr="00CC4CF2" w:rsidRDefault="002937C0" w:rsidP="00427E9A">
            <w:pPr>
              <w:jc w:val="center"/>
              <w:rPr>
                <w:b/>
              </w:rPr>
            </w:pPr>
            <w:r w:rsidRPr="00CC4CF2">
              <w:rPr>
                <w:b/>
              </w:rPr>
              <w:t>Σύνολο</w:t>
            </w:r>
          </w:p>
        </w:tc>
      </w:tr>
      <w:tr w:rsidR="00CC4CF2" w:rsidTr="002937C0">
        <w:trPr>
          <w:trHeight w:val="466"/>
          <w:jc w:val="center"/>
        </w:trPr>
        <w:tc>
          <w:tcPr>
            <w:tcW w:w="704" w:type="dxa"/>
          </w:tcPr>
          <w:p w:rsidR="00CC4CF2" w:rsidRPr="002937C0" w:rsidRDefault="002937C0" w:rsidP="002937C0">
            <w:pPr>
              <w:jc w:val="center"/>
              <w:rPr>
                <w:szCs w:val="22"/>
              </w:rPr>
            </w:pPr>
            <w:r>
              <w:rPr>
                <w:szCs w:val="22"/>
              </w:rPr>
              <w:t>1</w:t>
            </w:r>
          </w:p>
        </w:tc>
        <w:tc>
          <w:tcPr>
            <w:tcW w:w="3686" w:type="dxa"/>
          </w:tcPr>
          <w:p w:rsidR="00CC4CF2" w:rsidRPr="002937C0" w:rsidRDefault="00CC4CF2" w:rsidP="002937C0">
            <w:pPr>
              <w:jc w:val="center"/>
              <w:rPr>
                <w:rFonts w:ascii="Arial" w:hAnsi="Arial" w:cs="Arial"/>
                <w:szCs w:val="22"/>
              </w:rPr>
            </w:pPr>
            <w:r w:rsidRPr="002937C0">
              <w:rPr>
                <w:rFonts w:ascii="Arial" w:hAnsi="Arial" w:cs="Arial"/>
                <w:szCs w:val="22"/>
              </w:rPr>
              <w:t>Στιβάνια Κρητικά (μπότες)</w:t>
            </w:r>
          </w:p>
        </w:tc>
        <w:tc>
          <w:tcPr>
            <w:tcW w:w="1701" w:type="dxa"/>
          </w:tcPr>
          <w:p w:rsidR="00CC4CF2" w:rsidRPr="002937C0" w:rsidRDefault="00CC4CF2" w:rsidP="002937C0">
            <w:pPr>
              <w:jc w:val="center"/>
              <w:rPr>
                <w:rFonts w:ascii="Arial" w:hAnsi="Arial" w:cs="Arial"/>
                <w:szCs w:val="22"/>
              </w:rPr>
            </w:pPr>
            <w:r w:rsidRPr="002937C0">
              <w:rPr>
                <w:rFonts w:ascii="Arial" w:hAnsi="Arial" w:cs="Arial"/>
                <w:szCs w:val="22"/>
              </w:rPr>
              <w:t>11 τεμ</w:t>
            </w:r>
          </w:p>
        </w:tc>
        <w:tc>
          <w:tcPr>
            <w:tcW w:w="1701" w:type="dxa"/>
          </w:tcPr>
          <w:p w:rsidR="00CC4CF2" w:rsidRPr="002937C0" w:rsidRDefault="00CC4CF2" w:rsidP="002937C0">
            <w:pPr>
              <w:jc w:val="center"/>
              <w:rPr>
                <w:rFonts w:ascii="Arial" w:hAnsi="Arial" w:cs="Arial"/>
                <w:szCs w:val="22"/>
              </w:rPr>
            </w:pPr>
            <w:r w:rsidRPr="002937C0">
              <w:rPr>
                <w:rFonts w:ascii="Arial" w:hAnsi="Arial" w:cs="Arial"/>
                <w:szCs w:val="22"/>
              </w:rPr>
              <w:t>16</w:t>
            </w:r>
            <w:r w:rsidR="000D3906">
              <w:rPr>
                <w:rFonts w:ascii="Arial" w:hAnsi="Arial" w:cs="Arial"/>
                <w:szCs w:val="22"/>
              </w:rPr>
              <w:t>2,00</w:t>
            </w:r>
            <w:r w:rsidR="002937C0">
              <w:rPr>
                <w:rFonts w:ascii="Arial" w:hAnsi="Arial" w:cs="Arial"/>
                <w:szCs w:val="22"/>
              </w:rPr>
              <w:t xml:space="preserve"> €</w:t>
            </w:r>
          </w:p>
        </w:tc>
        <w:tc>
          <w:tcPr>
            <w:tcW w:w="1620" w:type="dxa"/>
          </w:tcPr>
          <w:p w:rsidR="00CC4CF2" w:rsidRPr="002937C0" w:rsidRDefault="00CC4CF2" w:rsidP="002937C0">
            <w:pPr>
              <w:jc w:val="center"/>
              <w:rPr>
                <w:rFonts w:ascii="Arial" w:hAnsi="Arial" w:cs="Arial"/>
                <w:szCs w:val="22"/>
              </w:rPr>
            </w:pPr>
            <w:r w:rsidRPr="002937C0">
              <w:rPr>
                <w:rFonts w:ascii="Arial" w:hAnsi="Arial" w:cs="Arial"/>
                <w:szCs w:val="22"/>
              </w:rPr>
              <w:t>17</w:t>
            </w:r>
            <w:r w:rsidR="00246A34">
              <w:rPr>
                <w:rFonts w:ascii="Arial" w:hAnsi="Arial" w:cs="Arial"/>
                <w:szCs w:val="22"/>
              </w:rPr>
              <w:t>82,00</w:t>
            </w:r>
            <w:r w:rsidR="002937C0">
              <w:rPr>
                <w:rFonts w:ascii="Arial" w:hAnsi="Arial" w:cs="Arial"/>
                <w:szCs w:val="22"/>
              </w:rPr>
              <w:t xml:space="preserve"> €</w:t>
            </w:r>
          </w:p>
        </w:tc>
      </w:tr>
      <w:tr w:rsidR="00CC4CF2" w:rsidTr="00703275">
        <w:trPr>
          <w:trHeight w:val="556"/>
          <w:jc w:val="center"/>
        </w:trPr>
        <w:tc>
          <w:tcPr>
            <w:tcW w:w="704" w:type="dxa"/>
            <w:tcBorders>
              <w:bottom w:val="single" w:sz="4" w:space="0" w:color="auto"/>
            </w:tcBorders>
          </w:tcPr>
          <w:p w:rsidR="00CC4CF2" w:rsidRPr="002937C0" w:rsidRDefault="002937C0" w:rsidP="002937C0">
            <w:pPr>
              <w:jc w:val="center"/>
              <w:rPr>
                <w:szCs w:val="22"/>
              </w:rPr>
            </w:pPr>
            <w:r>
              <w:rPr>
                <w:szCs w:val="22"/>
              </w:rPr>
              <w:t>2</w:t>
            </w:r>
          </w:p>
        </w:tc>
        <w:tc>
          <w:tcPr>
            <w:tcW w:w="3686" w:type="dxa"/>
            <w:tcBorders>
              <w:bottom w:val="single" w:sz="4" w:space="0" w:color="auto"/>
            </w:tcBorders>
          </w:tcPr>
          <w:p w:rsidR="00CC4CF2" w:rsidRPr="002937C0" w:rsidRDefault="00CC4CF2" w:rsidP="002937C0">
            <w:pPr>
              <w:jc w:val="center"/>
              <w:rPr>
                <w:rFonts w:ascii="Arial" w:hAnsi="Arial" w:cs="Arial"/>
                <w:szCs w:val="22"/>
              </w:rPr>
            </w:pPr>
            <w:r w:rsidRPr="002937C0">
              <w:rPr>
                <w:rFonts w:ascii="Arial" w:hAnsi="Arial" w:cs="Arial"/>
                <w:szCs w:val="22"/>
              </w:rPr>
              <w:t>Τσαρούχια ανδρικά Μετσόβου όλο δέρμα</w:t>
            </w:r>
          </w:p>
        </w:tc>
        <w:tc>
          <w:tcPr>
            <w:tcW w:w="1701" w:type="dxa"/>
          </w:tcPr>
          <w:p w:rsidR="00CC4CF2" w:rsidRPr="002937C0" w:rsidRDefault="00CC4CF2" w:rsidP="002937C0">
            <w:pPr>
              <w:jc w:val="center"/>
              <w:rPr>
                <w:rFonts w:ascii="Arial" w:hAnsi="Arial" w:cs="Arial"/>
                <w:szCs w:val="22"/>
              </w:rPr>
            </w:pPr>
            <w:r w:rsidRPr="002937C0">
              <w:rPr>
                <w:rFonts w:ascii="Arial" w:hAnsi="Arial" w:cs="Arial"/>
                <w:szCs w:val="22"/>
              </w:rPr>
              <w:t>6 τεμ</w:t>
            </w:r>
          </w:p>
        </w:tc>
        <w:tc>
          <w:tcPr>
            <w:tcW w:w="1701" w:type="dxa"/>
          </w:tcPr>
          <w:p w:rsidR="00CC4CF2" w:rsidRPr="002937C0" w:rsidRDefault="00CC4CF2" w:rsidP="002937C0">
            <w:pPr>
              <w:jc w:val="center"/>
              <w:rPr>
                <w:rFonts w:ascii="Arial" w:hAnsi="Arial" w:cs="Arial"/>
                <w:szCs w:val="22"/>
              </w:rPr>
            </w:pPr>
            <w:r w:rsidRPr="002937C0">
              <w:rPr>
                <w:rFonts w:ascii="Arial" w:hAnsi="Arial" w:cs="Arial"/>
                <w:szCs w:val="22"/>
              </w:rPr>
              <w:t>12</w:t>
            </w:r>
            <w:r w:rsidR="00246A34">
              <w:rPr>
                <w:rFonts w:ascii="Arial" w:hAnsi="Arial" w:cs="Arial"/>
                <w:szCs w:val="22"/>
              </w:rPr>
              <w:t>2,00</w:t>
            </w:r>
            <w:r w:rsidR="002937C0">
              <w:rPr>
                <w:rFonts w:ascii="Arial" w:hAnsi="Arial" w:cs="Arial"/>
                <w:szCs w:val="22"/>
              </w:rPr>
              <w:t xml:space="preserve"> €</w:t>
            </w:r>
          </w:p>
        </w:tc>
        <w:tc>
          <w:tcPr>
            <w:tcW w:w="1620" w:type="dxa"/>
          </w:tcPr>
          <w:p w:rsidR="00CC4CF2" w:rsidRPr="002937C0" w:rsidRDefault="00CC4CF2" w:rsidP="002937C0">
            <w:pPr>
              <w:jc w:val="center"/>
              <w:rPr>
                <w:rFonts w:ascii="Arial" w:hAnsi="Arial" w:cs="Arial"/>
                <w:szCs w:val="22"/>
              </w:rPr>
            </w:pPr>
            <w:r w:rsidRPr="002937C0">
              <w:rPr>
                <w:rFonts w:ascii="Arial" w:hAnsi="Arial" w:cs="Arial"/>
                <w:szCs w:val="22"/>
              </w:rPr>
              <w:t>7</w:t>
            </w:r>
            <w:r w:rsidR="00246A34">
              <w:rPr>
                <w:rFonts w:ascii="Arial" w:hAnsi="Arial" w:cs="Arial"/>
                <w:szCs w:val="22"/>
              </w:rPr>
              <w:t>32,00</w:t>
            </w:r>
            <w:r w:rsidR="002937C0">
              <w:rPr>
                <w:rFonts w:ascii="Arial" w:hAnsi="Arial" w:cs="Arial"/>
                <w:szCs w:val="22"/>
              </w:rPr>
              <w:t xml:space="preserve"> €</w:t>
            </w:r>
          </w:p>
        </w:tc>
      </w:tr>
      <w:tr w:rsidR="004143A7" w:rsidTr="00703275">
        <w:trPr>
          <w:trHeight w:val="397"/>
          <w:jc w:val="center"/>
        </w:trPr>
        <w:tc>
          <w:tcPr>
            <w:tcW w:w="704" w:type="dxa"/>
            <w:tcBorders>
              <w:left w:val="nil"/>
              <w:bottom w:val="nil"/>
              <w:right w:val="nil"/>
            </w:tcBorders>
          </w:tcPr>
          <w:p w:rsidR="004143A7" w:rsidRPr="002937C0" w:rsidRDefault="004143A7" w:rsidP="004143A7">
            <w:pPr>
              <w:rPr>
                <w:szCs w:val="22"/>
              </w:rPr>
            </w:pPr>
          </w:p>
        </w:tc>
        <w:tc>
          <w:tcPr>
            <w:tcW w:w="3686" w:type="dxa"/>
            <w:tcBorders>
              <w:left w:val="nil"/>
              <w:bottom w:val="nil"/>
            </w:tcBorders>
          </w:tcPr>
          <w:p w:rsidR="004143A7" w:rsidRPr="002937C0" w:rsidRDefault="004143A7" w:rsidP="004143A7">
            <w:pPr>
              <w:rPr>
                <w:szCs w:val="22"/>
              </w:rPr>
            </w:pPr>
          </w:p>
        </w:tc>
        <w:tc>
          <w:tcPr>
            <w:tcW w:w="3402" w:type="dxa"/>
            <w:gridSpan w:val="2"/>
          </w:tcPr>
          <w:p w:rsidR="004143A7" w:rsidRPr="002937C0" w:rsidRDefault="004143A7" w:rsidP="004143A7">
            <w:pPr>
              <w:jc w:val="right"/>
              <w:rPr>
                <w:szCs w:val="22"/>
              </w:rPr>
            </w:pPr>
            <w:r>
              <w:rPr>
                <w:szCs w:val="22"/>
              </w:rPr>
              <w:t>Συνολική τιμή:</w:t>
            </w:r>
          </w:p>
        </w:tc>
        <w:tc>
          <w:tcPr>
            <w:tcW w:w="1620" w:type="dxa"/>
          </w:tcPr>
          <w:p w:rsidR="004143A7" w:rsidRPr="00432DEB" w:rsidRDefault="004143A7" w:rsidP="004143A7">
            <w:pPr>
              <w:jc w:val="center"/>
              <w:rPr>
                <w:rFonts w:ascii="Arial" w:hAnsi="Arial" w:cs="Arial"/>
              </w:rPr>
            </w:pPr>
            <w:r w:rsidRPr="00432DEB">
              <w:rPr>
                <w:rFonts w:ascii="Arial" w:hAnsi="Arial" w:cs="Arial"/>
              </w:rPr>
              <w:t>2.5</w:t>
            </w:r>
            <w:r w:rsidR="00246A34">
              <w:rPr>
                <w:rFonts w:ascii="Arial" w:hAnsi="Arial" w:cs="Arial"/>
              </w:rPr>
              <w:t>14,</w:t>
            </w:r>
            <w:r w:rsidRPr="00432DEB">
              <w:rPr>
                <w:rFonts w:ascii="Arial" w:hAnsi="Arial" w:cs="Arial"/>
              </w:rPr>
              <w:t>00</w:t>
            </w:r>
            <w:r>
              <w:rPr>
                <w:rFonts w:ascii="Arial" w:hAnsi="Arial" w:cs="Arial"/>
              </w:rPr>
              <w:t xml:space="preserve"> €</w:t>
            </w:r>
          </w:p>
        </w:tc>
      </w:tr>
      <w:tr w:rsidR="004143A7" w:rsidTr="00703275">
        <w:trPr>
          <w:trHeight w:val="397"/>
          <w:jc w:val="center"/>
        </w:trPr>
        <w:tc>
          <w:tcPr>
            <w:tcW w:w="704" w:type="dxa"/>
            <w:tcBorders>
              <w:top w:val="nil"/>
              <w:left w:val="nil"/>
              <w:bottom w:val="nil"/>
              <w:right w:val="nil"/>
            </w:tcBorders>
          </w:tcPr>
          <w:p w:rsidR="004143A7" w:rsidRPr="002937C0" w:rsidRDefault="004143A7" w:rsidP="004143A7">
            <w:pPr>
              <w:rPr>
                <w:szCs w:val="22"/>
              </w:rPr>
            </w:pPr>
          </w:p>
        </w:tc>
        <w:tc>
          <w:tcPr>
            <w:tcW w:w="3686" w:type="dxa"/>
            <w:tcBorders>
              <w:top w:val="nil"/>
              <w:left w:val="nil"/>
              <w:bottom w:val="nil"/>
            </w:tcBorders>
          </w:tcPr>
          <w:p w:rsidR="004143A7" w:rsidRPr="002937C0" w:rsidRDefault="004143A7" w:rsidP="004143A7">
            <w:pPr>
              <w:rPr>
                <w:szCs w:val="22"/>
              </w:rPr>
            </w:pPr>
          </w:p>
        </w:tc>
        <w:tc>
          <w:tcPr>
            <w:tcW w:w="3402" w:type="dxa"/>
            <w:gridSpan w:val="2"/>
          </w:tcPr>
          <w:p w:rsidR="004143A7" w:rsidRPr="002937C0" w:rsidRDefault="004143A7" w:rsidP="004143A7">
            <w:pPr>
              <w:jc w:val="right"/>
              <w:rPr>
                <w:szCs w:val="22"/>
              </w:rPr>
            </w:pPr>
            <w:r>
              <w:rPr>
                <w:szCs w:val="22"/>
              </w:rPr>
              <w:t>ΦΠΑ 24%:</w:t>
            </w:r>
          </w:p>
        </w:tc>
        <w:tc>
          <w:tcPr>
            <w:tcW w:w="1620" w:type="dxa"/>
          </w:tcPr>
          <w:p w:rsidR="004143A7" w:rsidRPr="00432DEB" w:rsidRDefault="004143A7" w:rsidP="004143A7">
            <w:pPr>
              <w:jc w:val="center"/>
              <w:rPr>
                <w:rFonts w:ascii="Arial" w:hAnsi="Arial" w:cs="Arial"/>
              </w:rPr>
            </w:pPr>
            <w:r w:rsidRPr="00432DEB">
              <w:rPr>
                <w:rFonts w:ascii="Arial" w:hAnsi="Arial" w:cs="Arial"/>
              </w:rPr>
              <w:t>60</w:t>
            </w:r>
            <w:r w:rsidR="00246A34">
              <w:rPr>
                <w:rFonts w:ascii="Arial" w:hAnsi="Arial" w:cs="Arial"/>
              </w:rPr>
              <w:t>3,36</w:t>
            </w:r>
            <w:r>
              <w:rPr>
                <w:rFonts w:ascii="Arial" w:hAnsi="Arial" w:cs="Arial"/>
              </w:rPr>
              <w:t xml:space="preserve"> €</w:t>
            </w:r>
          </w:p>
        </w:tc>
      </w:tr>
      <w:tr w:rsidR="004143A7" w:rsidTr="00703275">
        <w:trPr>
          <w:trHeight w:val="397"/>
          <w:jc w:val="center"/>
        </w:trPr>
        <w:tc>
          <w:tcPr>
            <w:tcW w:w="704" w:type="dxa"/>
            <w:tcBorders>
              <w:top w:val="nil"/>
              <w:left w:val="nil"/>
              <w:bottom w:val="nil"/>
              <w:right w:val="nil"/>
            </w:tcBorders>
          </w:tcPr>
          <w:p w:rsidR="004143A7" w:rsidRPr="002937C0" w:rsidRDefault="004143A7" w:rsidP="004143A7"/>
        </w:tc>
        <w:tc>
          <w:tcPr>
            <w:tcW w:w="3686" w:type="dxa"/>
            <w:tcBorders>
              <w:top w:val="nil"/>
              <w:left w:val="nil"/>
              <w:bottom w:val="nil"/>
            </w:tcBorders>
          </w:tcPr>
          <w:p w:rsidR="004143A7" w:rsidRPr="002937C0" w:rsidRDefault="004143A7" w:rsidP="004143A7"/>
        </w:tc>
        <w:tc>
          <w:tcPr>
            <w:tcW w:w="3402" w:type="dxa"/>
            <w:gridSpan w:val="2"/>
          </w:tcPr>
          <w:p w:rsidR="004143A7" w:rsidRPr="002937C0" w:rsidRDefault="004143A7" w:rsidP="004143A7">
            <w:pPr>
              <w:jc w:val="right"/>
            </w:pPr>
            <w:r>
              <w:t>Τελική αξία:</w:t>
            </w:r>
          </w:p>
        </w:tc>
        <w:tc>
          <w:tcPr>
            <w:tcW w:w="1620" w:type="dxa"/>
          </w:tcPr>
          <w:p w:rsidR="004143A7" w:rsidRPr="004143A7" w:rsidRDefault="004143A7" w:rsidP="004143A7">
            <w:pPr>
              <w:jc w:val="center"/>
              <w:rPr>
                <w:rFonts w:ascii="Arial" w:hAnsi="Arial" w:cs="Arial"/>
                <w:b/>
              </w:rPr>
            </w:pPr>
            <w:r w:rsidRPr="004143A7">
              <w:rPr>
                <w:rFonts w:ascii="Arial" w:hAnsi="Arial" w:cs="Arial"/>
                <w:b/>
              </w:rPr>
              <w:t>3.1</w:t>
            </w:r>
            <w:r w:rsidR="00246A34">
              <w:rPr>
                <w:rFonts w:ascii="Arial" w:hAnsi="Arial" w:cs="Arial"/>
                <w:b/>
              </w:rPr>
              <w:t>17,36</w:t>
            </w:r>
            <w:r w:rsidRPr="004143A7">
              <w:rPr>
                <w:rFonts w:ascii="Arial" w:hAnsi="Arial" w:cs="Arial"/>
                <w:b/>
              </w:rPr>
              <w:t xml:space="preserve"> €</w:t>
            </w:r>
          </w:p>
        </w:tc>
      </w:tr>
    </w:tbl>
    <w:p w:rsidR="00CC4CF2" w:rsidRPr="00EC6C38" w:rsidRDefault="00CC4CF2" w:rsidP="003A3BD4">
      <w:pPr>
        <w:spacing w:after="0" w:line="240" w:lineRule="auto"/>
        <w:ind w:firstLine="720"/>
        <w:rPr>
          <w:rFonts w:ascii="ArialMT" w:hAnsi="ArialMT"/>
          <w:sz w:val="40"/>
          <w:szCs w:val="40"/>
        </w:rPr>
      </w:pPr>
    </w:p>
    <w:tbl>
      <w:tblPr>
        <w:tblStyle w:val="2"/>
        <w:tblW w:w="73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05"/>
        <w:gridCol w:w="3666"/>
      </w:tblGrid>
      <w:tr w:rsidR="004143A7" w:rsidRPr="004143A7" w:rsidTr="00703275">
        <w:trPr>
          <w:trHeight w:val="567"/>
          <w:jc w:val="center"/>
        </w:trPr>
        <w:tc>
          <w:tcPr>
            <w:tcW w:w="4148" w:type="dxa"/>
            <w:vAlign w:val="center"/>
          </w:tcPr>
          <w:p w:rsidR="004143A7" w:rsidRPr="004143A7" w:rsidRDefault="004143A7" w:rsidP="004143A7">
            <w:pPr>
              <w:jc w:val="center"/>
              <w:rPr>
                <w:rFonts w:ascii="Arial" w:hAnsi="Arial" w:cs="Arial"/>
                <w:b/>
                <w:sz w:val="24"/>
                <w:szCs w:val="24"/>
              </w:rPr>
            </w:pPr>
            <w:r w:rsidRPr="004143A7">
              <w:rPr>
                <w:rFonts w:ascii="Arial" w:hAnsi="Arial" w:cs="Arial"/>
                <w:b/>
                <w:sz w:val="24"/>
                <w:szCs w:val="24"/>
              </w:rPr>
              <w:t>Σύνολο</w:t>
            </w:r>
            <w:r w:rsidR="00703275">
              <w:rPr>
                <w:rFonts w:ascii="Arial" w:hAnsi="Arial" w:cs="Arial"/>
                <w:b/>
                <w:sz w:val="24"/>
                <w:szCs w:val="24"/>
              </w:rPr>
              <w:t xml:space="preserve"> Τμημάτων</w:t>
            </w:r>
            <w:r w:rsidRPr="004143A7">
              <w:rPr>
                <w:rFonts w:ascii="Arial" w:hAnsi="Arial" w:cs="Arial"/>
                <w:b/>
                <w:sz w:val="24"/>
                <w:szCs w:val="24"/>
              </w:rPr>
              <w:t xml:space="preserve"> Α + Β</w:t>
            </w:r>
          </w:p>
        </w:tc>
        <w:tc>
          <w:tcPr>
            <w:tcW w:w="4148" w:type="dxa"/>
            <w:vAlign w:val="center"/>
          </w:tcPr>
          <w:p w:rsidR="004143A7" w:rsidRPr="004143A7" w:rsidRDefault="004143A7" w:rsidP="004143A7">
            <w:pPr>
              <w:jc w:val="center"/>
              <w:rPr>
                <w:rFonts w:ascii="Arial" w:hAnsi="Arial" w:cs="Arial"/>
                <w:b/>
                <w:sz w:val="24"/>
                <w:szCs w:val="24"/>
              </w:rPr>
            </w:pPr>
            <w:r w:rsidRPr="004143A7">
              <w:rPr>
                <w:rFonts w:ascii="Arial" w:hAnsi="Arial" w:cs="Arial"/>
                <w:b/>
                <w:sz w:val="24"/>
                <w:szCs w:val="24"/>
              </w:rPr>
              <w:t>7.5</w:t>
            </w:r>
            <w:r w:rsidR="00246A34">
              <w:rPr>
                <w:rFonts w:ascii="Arial" w:hAnsi="Arial" w:cs="Arial"/>
                <w:b/>
                <w:sz w:val="24"/>
                <w:szCs w:val="24"/>
              </w:rPr>
              <w:t>81</w:t>
            </w:r>
            <w:r w:rsidRPr="004143A7">
              <w:rPr>
                <w:rFonts w:ascii="Arial" w:hAnsi="Arial" w:cs="Arial"/>
                <w:b/>
                <w:sz w:val="24"/>
                <w:szCs w:val="24"/>
              </w:rPr>
              <w:t>,</w:t>
            </w:r>
            <w:r w:rsidR="00246A34">
              <w:rPr>
                <w:rFonts w:ascii="Arial" w:hAnsi="Arial" w:cs="Arial"/>
                <w:b/>
                <w:sz w:val="24"/>
                <w:szCs w:val="24"/>
              </w:rPr>
              <w:t>36</w:t>
            </w:r>
            <w:r w:rsidR="00703275">
              <w:rPr>
                <w:rFonts w:ascii="Arial" w:hAnsi="Arial" w:cs="Arial"/>
                <w:b/>
                <w:sz w:val="24"/>
                <w:szCs w:val="24"/>
              </w:rPr>
              <w:t xml:space="preserve"> €</w:t>
            </w:r>
          </w:p>
        </w:tc>
      </w:tr>
    </w:tbl>
    <w:p w:rsidR="00A93E72" w:rsidRDefault="00A93E72" w:rsidP="003A3BD4">
      <w:pPr>
        <w:spacing w:after="0" w:line="240" w:lineRule="auto"/>
        <w:ind w:firstLine="720"/>
        <w:rPr>
          <w:rFonts w:ascii="ArialMT" w:hAnsi="ArialMT"/>
          <w:sz w:val="16"/>
          <w:szCs w:val="16"/>
        </w:rPr>
      </w:pPr>
    </w:p>
    <w:p w:rsidR="00A93E72" w:rsidRDefault="00A93E72">
      <w:pPr>
        <w:rPr>
          <w:rFonts w:ascii="ArialMT" w:hAnsi="ArialMT"/>
          <w:sz w:val="16"/>
          <w:szCs w:val="16"/>
        </w:rPr>
      </w:pPr>
      <w:r>
        <w:rPr>
          <w:rFonts w:ascii="ArialMT" w:hAnsi="ArialMT"/>
          <w:sz w:val="16"/>
          <w:szCs w:val="16"/>
        </w:rPr>
        <w:br w:type="page"/>
      </w:r>
    </w:p>
    <w:p w:rsidR="00BE1307" w:rsidRDefault="00BE1307" w:rsidP="00BE1307">
      <w:pPr>
        <w:spacing w:after="0" w:line="240" w:lineRule="auto"/>
        <w:jc w:val="center"/>
        <w:rPr>
          <w:rFonts w:ascii="ArialMT" w:hAnsi="ArialMT"/>
          <w:b/>
          <w:sz w:val="23"/>
          <w:szCs w:val="23"/>
        </w:rPr>
      </w:pPr>
      <w:r w:rsidRPr="00BE1307">
        <w:rPr>
          <w:rFonts w:ascii="ArialMT" w:hAnsi="ArialMT"/>
          <w:b/>
          <w:sz w:val="23"/>
          <w:szCs w:val="23"/>
        </w:rPr>
        <w:lastRenderedPageBreak/>
        <w:t>4.- Ειδικοί όροι</w:t>
      </w:r>
    </w:p>
    <w:p w:rsidR="00BE1307" w:rsidRPr="00EC6C38" w:rsidRDefault="00BE1307" w:rsidP="00BE1307">
      <w:pPr>
        <w:spacing w:after="0" w:line="240" w:lineRule="auto"/>
        <w:jc w:val="center"/>
        <w:rPr>
          <w:rFonts w:ascii="ArialMT" w:hAnsi="ArialMT"/>
          <w:b/>
          <w:sz w:val="4"/>
          <w:szCs w:val="4"/>
        </w:rPr>
      </w:pPr>
    </w:p>
    <w:p w:rsidR="00BE1307" w:rsidRPr="00A93E72" w:rsidRDefault="00BE1307" w:rsidP="00EC6C38">
      <w:pPr>
        <w:pStyle w:val="a4"/>
        <w:numPr>
          <w:ilvl w:val="0"/>
          <w:numId w:val="4"/>
        </w:numPr>
        <w:spacing w:before="60" w:after="60" w:line="300" w:lineRule="exact"/>
        <w:ind w:left="714" w:hanging="357"/>
        <w:jc w:val="both"/>
        <w:rPr>
          <w:rFonts w:ascii="ArialMT" w:hAnsi="ArialMT" w:cs="Arial"/>
          <w:kern w:val="1"/>
          <w:lang w:eastAsia="zh-CN" w:bidi="hi-IN"/>
        </w:rPr>
      </w:pPr>
      <w:r w:rsidRPr="00A93E72">
        <w:rPr>
          <w:rFonts w:ascii="ArialMT" w:hAnsi="ArialMT" w:cs="Arial"/>
          <w:kern w:val="1"/>
          <w:lang w:val="el" w:eastAsia="zh-CN" w:bidi="hi-IN"/>
        </w:rPr>
        <w:t>Κριτήριο ανάθεσης αποτελεί η πλέον συμφέρουσα από οικονομική άποψη προσφορά βάσει της τιμής</w:t>
      </w:r>
      <w:r w:rsidRPr="00A93E72">
        <w:rPr>
          <w:rFonts w:ascii="ArialMT" w:hAnsi="ArialMT" w:cs="Arial"/>
          <w:kern w:val="1"/>
          <w:lang w:eastAsia="zh-CN" w:bidi="hi-IN"/>
        </w:rPr>
        <w:t>, με απαραίτητη προϋπόθεση να είναι εντός του ενδεικτικού προϋπολογισμού.</w:t>
      </w:r>
    </w:p>
    <w:p w:rsidR="00BE1307" w:rsidRPr="00A93E72" w:rsidRDefault="00BE1307" w:rsidP="00EC6C38">
      <w:pPr>
        <w:pStyle w:val="a4"/>
        <w:numPr>
          <w:ilvl w:val="0"/>
          <w:numId w:val="4"/>
        </w:numPr>
        <w:spacing w:before="60" w:after="60" w:line="300" w:lineRule="exact"/>
        <w:ind w:left="714" w:hanging="357"/>
        <w:jc w:val="both"/>
        <w:rPr>
          <w:rFonts w:ascii="ArialMT" w:hAnsi="ArialMT" w:cs="Arial"/>
          <w:kern w:val="1"/>
          <w:lang w:eastAsia="zh-CN" w:bidi="hi-IN"/>
        </w:rPr>
      </w:pPr>
      <w:r w:rsidRPr="00A93E72">
        <w:rPr>
          <w:rFonts w:ascii="ArialMT" w:hAnsi="ArialMT" w:cs="Arial"/>
          <w:kern w:val="1"/>
          <w:lang w:eastAsia="zh-CN" w:bidi="hi-IN"/>
        </w:rPr>
        <w:t xml:space="preserve">Οι ενδιαφερόμενοι μπορούν να καταθέσουν προσφορά για το σύνολο των ειδών του ενδεικτικού προϋπολογισμού ή </w:t>
      </w:r>
      <w:r w:rsidR="00A93E72" w:rsidRPr="00A93E72">
        <w:rPr>
          <w:rFonts w:ascii="ArialMT" w:hAnsi="ArialMT" w:cs="Arial"/>
          <w:kern w:val="1"/>
          <w:lang w:eastAsia="zh-CN" w:bidi="hi-IN"/>
        </w:rPr>
        <w:t>μόνο για τα τμήματα Α και Β αλλά για το σύνολο των ποσοτήτων. Προσφορά που θα αφορά μέρος μόνο της ποσότητας των υπό προμήθεια ειδών, θα απορρίπτεται ως απαράδεκτη.</w:t>
      </w:r>
    </w:p>
    <w:p w:rsidR="00A93E72" w:rsidRPr="00A93E72" w:rsidRDefault="00A93E72" w:rsidP="00EC6C38">
      <w:pPr>
        <w:pStyle w:val="a4"/>
        <w:numPr>
          <w:ilvl w:val="0"/>
          <w:numId w:val="4"/>
        </w:numPr>
        <w:spacing w:before="60" w:after="60" w:line="300" w:lineRule="exact"/>
        <w:ind w:left="714" w:hanging="357"/>
        <w:jc w:val="both"/>
        <w:rPr>
          <w:rFonts w:ascii="ArialMT" w:hAnsi="ArialMT" w:cs="Arial"/>
          <w:kern w:val="1"/>
          <w:lang w:eastAsia="zh-CN" w:bidi="hi-IN"/>
        </w:rPr>
      </w:pPr>
      <w:r w:rsidRPr="00A93E72">
        <w:rPr>
          <w:rFonts w:ascii="ArialMT" w:hAnsi="ArialMT" w:cs="Arial"/>
          <w:kern w:val="1"/>
          <w:lang w:eastAsia="zh-CN" w:bidi="hi-IN"/>
        </w:rPr>
        <w:t>Η διάρκεια ισχύος των συμβάσεων που θα συναφθούν θα ορίζεται από την ανάρτησή της στο ΚΗΜΔΗΣ έως την 10</w:t>
      </w:r>
      <w:r w:rsidRPr="00A93E72">
        <w:rPr>
          <w:rFonts w:ascii="ArialMT" w:hAnsi="ArialMT" w:cs="Arial"/>
          <w:kern w:val="1"/>
          <w:vertAlign w:val="superscript"/>
          <w:lang w:eastAsia="zh-CN" w:bidi="hi-IN"/>
        </w:rPr>
        <w:t>η</w:t>
      </w:r>
      <w:r w:rsidRPr="00A93E72">
        <w:rPr>
          <w:rFonts w:ascii="ArialMT" w:hAnsi="ArialMT" w:cs="Arial"/>
          <w:kern w:val="1"/>
          <w:lang w:eastAsia="zh-CN" w:bidi="hi-IN"/>
        </w:rPr>
        <w:t xml:space="preserve"> Δεκεμβρίου 2024</w:t>
      </w:r>
    </w:p>
    <w:p w:rsidR="00BE1307" w:rsidRPr="00BE1307" w:rsidRDefault="00BE1307" w:rsidP="00BE1307">
      <w:pPr>
        <w:spacing w:after="0" w:line="240" w:lineRule="auto"/>
        <w:jc w:val="center"/>
        <w:rPr>
          <w:rFonts w:ascii="ArialMT" w:hAnsi="ArialMT"/>
          <w:b/>
          <w:sz w:val="23"/>
          <w:szCs w:val="23"/>
        </w:rPr>
      </w:pPr>
    </w:p>
    <w:p w:rsidR="00BE1307" w:rsidRPr="00703275" w:rsidRDefault="00BE1307" w:rsidP="003A3BD4">
      <w:pPr>
        <w:spacing w:after="0" w:line="240" w:lineRule="auto"/>
        <w:ind w:firstLine="720"/>
        <w:rPr>
          <w:rFonts w:ascii="ArialMT" w:hAnsi="ArialMT"/>
          <w:sz w:val="36"/>
          <w:szCs w:val="36"/>
        </w:rPr>
      </w:pPr>
    </w:p>
    <w:tbl>
      <w:tblPr>
        <w:tblStyle w:val="10"/>
        <w:tblW w:w="95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4029"/>
        <w:gridCol w:w="3095"/>
      </w:tblGrid>
      <w:tr w:rsidR="00B738A6" w:rsidRPr="00B738A6" w:rsidTr="00703275">
        <w:trPr>
          <w:jc w:val="center"/>
        </w:trPr>
        <w:tc>
          <w:tcPr>
            <w:tcW w:w="2402" w:type="dxa"/>
          </w:tcPr>
          <w:p w:rsidR="00B738A6" w:rsidRPr="00B738A6" w:rsidRDefault="00B738A6" w:rsidP="00B738A6">
            <w:pPr>
              <w:jc w:val="center"/>
              <w:rPr>
                <w:rFonts w:ascii="ArialMT" w:hAnsi="ArialMT"/>
              </w:rPr>
            </w:pPr>
            <w:r w:rsidRPr="00B738A6">
              <w:rPr>
                <w:rFonts w:ascii="ArialMT" w:hAnsi="ArialMT"/>
              </w:rPr>
              <w:t>Ο Συντάξας</w:t>
            </w:r>
          </w:p>
        </w:tc>
        <w:tc>
          <w:tcPr>
            <w:tcW w:w="4029" w:type="dxa"/>
          </w:tcPr>
          <w:p w:rsidR="00B738A6" w:rsidRPr="00B738A6" w:rsidRDefault="00703275" w:rsidP="00B738A6">
            <w:pPr>
              <w:jc w:val="center"/>
              <w:rPr>
                <w:rFonts w:ascii="ArialMT" w:hAnsi="ArialMT"/>
              </w:rPr>
            </w:pPr>
            <w:r>
              <w:rPr>
                <w:rFonts w:ascii="ArialMT" w:hAnsi="ArialMT"/>
              </w:rPr>
              <w:t>Ο</w:t>
            </w:r>
            <w:r w:rsidR="00B738A6" w:rsidRPr="00B738A6">
              <w:rPr>
                <w:rFonts w:ascii="ArialMT" w:hAnsi="ArialMT"/>
              </w:rPr>
              <w:t xml:space="preserve"> </w:t>
            </w:r>
            <w:r w:rsidR="00B738A6" w:rsidRPr="00EA3772">
              <w:rPr>
                <w:rFonts w:ascii="ArialMT" w:hAnsi="ArialMT"/>
              </w:rPr>
              <w:t>Προϊστ</w:t>
            </w:r>
            <w:r>
              <w:rPr>
                <w:rFonts w:ascii="ArialMT" w:hAnsi="ArialMT"/>
              </w:rPr>
              <w:t>άμενος</w:t>
            </w:r>
            <w:r w:rsidR="00B738A6" w:rsidRPr="00EA3772">
              <w:rPr>
                <w:rFonts w:ascii="ArialMT" w:hAnsi="ArialMT"/>
              </w:rPr>
              <w:t xml:space="preserve"> </w:t>
            </w:r>
            <w:r w:rsidR="00B738A6" w:rsidRPr="00B738A6">
              <w:rPr>
                <w:rFonts w:ascii="ArialMT" w:hAnsi="ArialMT"/>
              </w:rPr>
              <w:t>Τμήματος</w:t>
            </w:r>
          </w:p>
          <w:p w:rsidR="00B738A6" w:rsidRPr="00B738A6" w:rsidRDefault="00703275" w:rsidP="00FC6AA0">
            <w:pPr>
              <w:jc w:val="center"/>
              <w:rPr>
                <w:rFonts w:ascii="ArialMT" w:hAnsi="ArialMT"/>
              </w:rPr>
            </w:pPr>
            <w:r>
              <w:rPr>
                <w:rFonts w:ascii="ArialMT" w:hAnsi="ArialMT"/>
              </w:rPr>
              <w:t>Εκδηλώσεων και Προγραμμάτων Αθλητισμού</w:t>
            </w:r>
          </w:p>
        </w:tc>
        <w:tc>
          <w:tcPr>
            <w:tcW w:w="3095" w:type="dxa"/>
          </w:tcPr>
          <w:p w:rsidR="00B738A6" w:rsidRPr="00B738A6" w:rsidRDefault="00B738A6" w:rsidP="00B738A6">
            <w:pPr>
              <w:tabs>
                <w:tab w:val="left" w:pos="390"/>
              </w:tabs>
              <w:snapToGrid w:val="0"/>
              <w:jc w:val="center"/>
              <w:rPr>
                <w:rFonts w:ascii="ArialMT" w:eastAsia="Arial Narrow" w:hAnsi="ArialMT" w:cs="Arial Narrow"/>
              </w:rPr>
            </w:pPr>
            <w:r w:rsidRPr="00B738A6">
              <w:rPr>
                <w:rFonts w:ascii="ArialMT" w:eastAsia="Arial Narrow" w:hAnsi="ArialMT" w:cs="Arial Narrow"/>
              </w:rPr>
              <w:t>Η Προϊσταμένη Διεύθυνσης</w:t>
            </w:r>
          </w:p>
          <w:p w:rsidR="00B738A6" w:rsidRPr="00B738A6" w:rsidRDefault="00B738A6" w:rsidP="00B738A6">
            <w:pPr>
              <w:jc w:val="center"/>
              <w:rPr>
                <w:rFonts w:ascii="ArialMT" w:hAnsi="ArialMT"/>
              </w:rPr>
            </w:pPr>
            <w:r w:rsidRPr="00B738A6">
              <w:rPr>
                <w:rFonts w:ascii="ArialMT" w:eastAsia="Arial Narrow" w:hAnsi="ArialMT" w:cs="Arial Narrow"/>
              </w:rPr>
              <w:t>Αθλητισμού &amp; Εθελοντισμού</w:t>
            </w:r>
          </w:p>
        </w:tc>
      </w:tr>
      <w:tr w:rsidR="00B738A6" w:rsidRPr="00B738A6" w:rsidTr="00703275">
        <w:trPr>
          <w:trHeight w:val="964"/>
          <w:jc w:val="center"/>
        </w:trPr>
        <w:tc>
          <w:tcPr>
            <w:tcW w:w="2402" w:type="dxa"/>
            <w:vAlign w:val="bottom"/>
          </w:tcPr>
          <w:p w:rsidR="00B738A6" w:rsidRPr="00B738A6" w:rsidRDefault="00B738A6" w:rsidP="00B738A6">
            <w:pPr>
              <w:jc w:val="center"/>
              <w:rPr>
                <w:rFonts w:ascii="ArialMT" w:hAnsi="ArialMT"/>
              </w:rPr>
            </w:pPr>
            <w:r w:rsidRPr="00B738A6">
              <w:rPr>
                <w:rFonts w:ascii="ArialMT" w:hAnsi="ArialMT"/>
              </w:rPr>
              <w:t>Αθανάσιος Οικονόμου</w:t>
            </w:r>
          </w:p>
        </w:tc>
        <w:tc>
          <w:tcPr>
            <w:tcW w:w="4029" w:type="dxa"/>
            <w:vAlign w:val="bottom"/>
          </w:tcPr>
          <w:p w:rsidR="00B738A6" w:rsidRPr="00B738A6" w:rsidRDefault="00703275" w:rsidP="00B738A6">
            <w:pPr>
              <w:jc w:val="center"/>
              <w:rPr>
                <w:rFonts w:ascii="ArialMT" w:hAnsi="ArialMT"/>
              </w:rPr>
            </w:pPr>
            <w:r>
              <w:rPr>
                <w:rFonts w:ascii="ArialMT" w:hAnsi="ArialMT"/>
              </w:rPr>
              <w:t>Ζήσης Προκοπίου</w:t>
            </w:r>
          </w:p>
        </w:tc>
        <w:tc>
          <w:tcPr>
            <w:tcW w:w="3095" w:type="dxa"/>
            <w:vAlign w:val="bottom"/>
          </w:tcPr>
          <w:p w:rsidR="00B738A6" w:rsidRPr="00B738A6" w:rsidRDefault="00EA3772" w:rsidP="00B738A6">
            <w:pPr>
              <w:jc w:val="center"/>
              <w:rPr>
                <w:rFonts w:ascii="ArialMT" w:hAnsi="ArialMT"/>
              </w:rPr>
            </w:pPr>
            <w:r>
              <w:rPr>
                <w:rFonts w:ascii="ArialMT" w:eastAsia="Arial Narrow" w:hAnsi="ArialMT" w:cs="Arial Narrow"/>
              </w:rPr>
              <w:t xml:space="preserve">Δρ </w:t>
            </w:r>
            <w:r w:rsidR="00B738A6" w:rsidRPr="00B738A6">
              <w:rPr>
                <w:rFonts w:ascii="ArialMT" w:eastAsia="Arial Narrow" w:hAnsi="ArialMT" w:cs="Arial Narrow"/>
              </w:rPr>
              <w:t>Θωμαή Τσούρλου</w:t>
            </w:r>
          </w:p>
        </w:tc>
      </w:tr>
      <w:tr w:rsidR="00B738A6" w:rsidRPr="00B738A6" w:rsidTr="00703275">
        <w:trPr>
          <w:gridAfter w:val="1"/>
          <w:wAfter w:w="3095" w:type="dxa"/>
          <w:jc w:val="center"/>
        </w:trPr>
        <w:tc>
          <w:tcPr>
            <w:tcW w:w="2402" w:type="dxa"/>
          </w:tcPr>
          <w:p w:rsidR="00B738A6" w:rsidRPr="00B738A6" w:rsidRDefault="00B738A6" w:rsidP="00B738A6">
            <w:pPr>
              <w:tabs>
                <w:tab w:val="left" w:pos="390"/>
              </w:tabs>
              <w:snapToGrid w:val="0"/>
              <w:jc w:val="center"/>
              <w:rPr>
                <w:rFonts w:ascii="ArialMT" w:eastAsia="Arial Narrow" w:hAnsi="ArialMT" w:cs="Arial Narrow"/>
              </w:rPr>
            </w:pPr>
          </w:p>
        </w:tc>
        <w:tc>
          <w:tcPr>
            <w:tcW w:w="4029" w:type="dxa"/>
          </w:tcPr>
          <w:p w:rsidR="00B738A6" w:rsidRPr="00B738A6" w:rsidRDefault="00B738A6" w:rsidP="00EA3772">
            <w:pPr>
              <w:tabs>
                <w:tab w:val="left" w:pos="390"/>
              </w:tabs>
              <w:snapToGrid w:val="0"/>
              <w:rPr>
                <w:rFonts w:ascii="ArialMT" w:eastAsia="Arial Narrow" w:hAnsi="ArialMT" w:cs="Arial Narrow"/>
              </w:rPr>
            </w:pPr>
          </w:p>
        </w:tc>
      </w:tr>
    </w:tbl>
    <w:p w:rsidR="00B738A6" w:rsidRPr="00B738A6" w:rsidRDefault="00B738A6" w:rsidP="00703275">
      <w:pPr>
        <w:spacing w:after="40" w:line="240" w:lineRule="auto"/>
        <w:jc w:val="both"/>
        <w:rPr>
          <w:rFonts w:ascii="ArialMT" w:hAnsi="ArialMT"/>
        </w:rPr>
      </w:pPr>
    </w:p>
    <w:sectPr w:rsidR="00B738A6" w:rsidRPr="00B738A6" w:rsidSect="004143A7">
      <w:footerReference w:type="default" r:id="rId8"/>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C38" w:rsidRDefault="00EC6C38" w:rsidP="00EC6C38">
      <w:pPr>
        <w:spacing w:after="0" w:line="240" w:lineRule="auto"/>
      </w:pPr>
      <w:r>
        <w:separator/>
      </w:r>
    </w:p>
  </w:endnote>
  <w:endnote w:type="continuationSeparator" w:id="0">
    <w:p w:rsidR="00EC6C38" w:rsidRDefault="00EC6C38" w:rsidP="00EC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99114"/>
      <w:docPartObj>
        <w:docPartGallery w:val="Page Numbers (Bottom of Page)"/>
        <w:docPartUnique/>
      </w:docPartObj>
    </w:sdtPr>
    <w:sdtEndPr/>
    <w:sdtContent>
      <w:p w:rsidR="00EC6C38" w:rsidRDefault="00EC6C38">
        <w:pPr>
          <w:pStyle w:val="a7"/>
          <w:jc w:val="center"/>
        </w:pPr>
        <w:r>
          <w:t>[</w:t>
        </w:r>
        <w:r>
          <w:fldChar w:fldCharType="begin"/>
        </w:r>
        <w:r>
          <w:instrText>PAGE   \* MERGEFORMAT</w:instrText>
        </w:r>
        <w:r>
          <w:fldChar w:fldCharType="separate"/>
        </w:r>
        <w:r>
          <w:t>2</w:t>
        </w:r>
        <w:r>
          <w:fldChar w:fldCharType="end"/>
        </w:r>
        <w:r>
          <w:t>]</w:t>
        </w:r>
      </w:p>
    </w:sdtContent>
  </w:sdt>
  <w:p w:rsidR="00EC6C38" w:rsidRDefault="00EC6C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C38" w:rsidRDefault="00EC6C38" w:rsidP="00EC6C38">
      <w:pPr>
        <w:spacing w:after="0" w:line="240" w:lineRule="auto"/>
      </w:pPr>
      <w:r>
        <w:separator/>
      </w:r>
    </w:p>
  </w:footnote>
  <w:footnote w:type="continuationSeparator" w:id="0">
    <w:p w:rsidR="00EC6C38" w:rsidRDefault="00EC6C38" w:rsidP="00EC6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b w:val="0"/>
        <w:sz w:val="24"/>
        <w:szCs w:val="24"/>
        <w:lang w:val="el-GR" w:eastAsia="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sz w:val="24"/>
        <w:szCs w:val="24"/>
        <w:lang w:val="el-GR" w:eastAsia="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sz w:val="24"/>
        <w:szCs w:val="24"/>
        <w:lang w:val="el-GR" w:eastAsia="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325BB9"/>
    <w:multiLevelType w:val="hybridMultilevel"/>
    <w:tmpl w:val="169CD4E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FBA7B9E"/>
    <w:multiLevelType w:val="hybridMultilevel"/>
    <w:tmpl w:val="46BC15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1E"/>
    <w:rsid w:val="000931A4"/>
    <w:rsid w:val="000D3906"/>
    <w:rsid w:val="000F2C1B"/>
    <w:rsid w:val="00146434"/>
    <w:rsid w:val="00161465"/>
    <w:rsid w:val="001A5E00"/>
    <w:rsid w:val="001B27BF"/>
    <w:rsid w:val="00246A34"/>
    <w:rsid w:val="00267303"/>
    <w:rsid w:val="002937C0"/>
    <w:rsid w:val="003836C2"/>
    <w:rsid w:val="00396EC7"/>
    <w:rsid w:val="003A3BD4"/>
    <w:rsid w:val="003B4648"/>
    <w:rsid w:val="003E123B"/>
    <w:rsid w:val="003F5642"/>
    <w:rsid w:val="004143A7"/>
    <w:rsid w:val="0044608B"/>
    <w:rsid w:val="00454318"/>
    <w:rsid w:val="004B4631"/>
    <w:rsid w:val="004D515F"/>
    <w:rsid w:val="00535033"/>
    <w:rsid w:val="00642C6B"/>
    <w:rsid w:val="006816AE"/>
    <w:rsid w:val="00703275"/>
    <w:rsid w:val="009061D8"/>
    <w:rsid w:val="00926D8B"/>
    <w:rsid w:val="009A5609"/>
    <w:rsid w:val="00A04742"/>
    <w:rsid w:val="00A11093"/>
    <w:rsid w:val="00A93E72"/>
    <w:rsid w:val="00AA1881"/>
    <w:rsid w:val="00B107C8"/>
    <w:rsid w:val="00B6250A"/>
    <w:rsid w:val="00B738A6"/>
    <w:rsid w:val="00BE1307"/>
    <w:rsid w:val="00C10F6C"/>
    <w:rsid w:val="00C34E81"/>
    <w:rsid w:val="00CA2908"/>
    <w:rsid w:val="00CC4CF2"/>
    <w:rsid w:val="00DA1722"/>
    <w:rsid w:val="00DC3823"/>
    <w:rsid w:val="00E02DF7"/>
    <w:rsid w:val="00E20975"/>
    <w:rsid w:val="00E51E27"/>
    <w:rsid w:val="00E57B87"/>
    <w:rsid w:val="00E94CBF"/>
    <w:rsid w:val="00EA3772"/>
    <w:rsid w:val="00EC1D41"/>
    <w:rsid w:val="00EC6C38"/>
    <w:rsid w:val="00F3201E"/>
    <w:rsid w:val="00F97928"/>
    <w:rsid w:val="00FA0299"/>
    <w:rsid w:val="00FC6AA0"/>
    <w:rsid w:val="00FD3A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113A"/>
  <w15:chartTrackingRefBased/>
  <w15:docId w15:val="{2F0B69AF-A0E2-497D-942C-07CD4AD8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7C0"/>
  </w:style>
  <w:style w:type="paragraph" w:styleId="1">
    <w:name w:val="heading 1"/>
    <w:basedOn w:val="a"/>
    <w:next w:val="a"/>
    <w:link w:val="1Char"/>
    <w:uiPriority w:val="9"/>
    <w:qFormat/>
    <w:rsid w:val="003B46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01E"/>
    <w:pPr>
      <w:spacing w:after="0" w:line="240" w:lineRule="auto"/>
    </w:pPr>
    <w:rPr>
      <w:rFonts w:ascii="ArialMT" w:hAnsi="ArialMT" w:cs="Mangal"/>
      <w:kern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B4648"/>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34"/>
    <w:qFormat/>
    <w:rsid w:val="00E20975"/>
    <w:pPr>
      <w:ind w:left="720"/>
      <w:contextualSpacing/>
    </w:pPr>
  </w:style>
  <w:style w:type="table" w:customStyle="1" w:styleId="10">
    <w:name w:val="Πλέγμα πίνακα1"/>
    <w:basedOn w:val="a1"/>
    <w:next w:val="a3"/>
    <w:uiPriority w:val="39"/>
    <w:rsid w:val="00B7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836C2"/>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3836C2"/>
    <w:rPr>
      <w:rFonts w:ascii="Segoe UI" w:hAnsi="Segoe UI" w:cs="Segoe UI"/>
      <w:sz w:val="18"/>
      <w:szCs w:val="18"/>
    </w:rPr>
  </w:style>
  <w:style w:type="table" w:customStyle="1" w:styleId="2">
    <w:name w:val="Πλέγμα πίνακα2"/>
    <w:basedOn w:val="a1"/>
    <w:next w:val="a3"/>
    <w:uiPriority w:val="39"/>
    <w:rsid w:val="0041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EC6C38"/>
    <w:pPr>
      <w:tabs>
        <w:tab w:val="center" w:pos="4153"/>
        <w:tab w:val="right" w:pos="8306"/>
      </w:tabs>
      <w:spacing w:after="0" w:line="240" w:lineRule="auto"/>
    </w:pPr>
  </w:style>
  <w:style w:type="character" w:customStyle="1" w:styleId="Char0">
    <w:name w:val="Κεφαλίδα Char"/>
    <w:basedOn w:val="a0"/>
    <w:link w:val="a6"/>
    <w:uiPriority w:val="99"/>
    <w:rsid w:val="00EC6C38"/>
  </w:style>
  <w:style w:type="paragraph" w:styleId="a7">
    <w:name w:val="footer"/>
    <w:basedOn w:val="a"/>
    <w:link w:val="Char1"/>
    <w:uiPriority w:val="99"/>
    <w:unhideWhenUsed/>
    <w:rsid w:val="00EC6C38"/>
    <w:pPr>
      <w:tabs>
        <w:tab w:val="center" w:pos="4153"/>
        <w:tab w:val="right" w:pos="8306"/>
      </w:tabs>
      <w:spacing w:after="0" w:line="240" w:lineRule="auto"/>
    </w:pPr>
  </w:style>
  <w:style w:type="character" w:customStyle="1" w:styleId="Char1">
    <w:name w:val="Υποσέλιδο Char"/>
    <w:basedOn w:val="a0"/>
    <w:link w:val="a7"/>
    <w:uiPriority w:val="99"/>
    <w:rsid w:val="00EC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35250">
      <w:bodyDiv w:val="1"/>
      <w:marLeft w:val="0"/>
      <w:marRight w:val="0"/>
      <w:marTop w:val="0"/>
      <w:marBottom w:val="0"/>
      <w:divBdr>
        <w:top w:val="none" w:sz="0" w:space="0" w:color="auto"/>
        <w:left w:val="none" w:sz="0" w:space="0" w:color="auto"/>
        <w:bottom w:val="none" w:sz="0" w:space="0" w:color="auto"/>
        <w:right w:val="none" w:sz="0" w:space="0" w:color="auto"/>
      </w:divBdr>
    </w:div>
    <w:div w:id="787311328">
      <w:bodyDiv w:val="1"/>
      <w:marLeft w:val="0"/>
      <w:marRight w:val="0"/>
      <w:marTop w:val="0"/>
      <w:marBottom w:val="0"/>
      <w:divBdr>
        <w:top w:val="none" w:sz="0" w:space="0" w:color="auto"/>
        <w:left w:val="none" w:sz="0" w:space="0" w:color="auto"/>
        <w:bottom w:val="none" w:sz="0" w:space="0" w:color="auto"/>
        <w:right w:val="none" w:sz="0" w:space="0" w:color="auto"/>
      </w:divBdr>
    </w:div>
    <w:div w:id="161987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3</Pages>
  <Words>462</Words>
  <Characters>2496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Οικονόμου Αθανάσιος</dc:creator>
  <cp:keywords/>
  <dc:description/>
  <cp:lastModifiedBy>Οικονόμου Αθανάσιος</cp:lastModifiedBy>
  <cp:revision>13</cp:revision>
  <cp:lastPrinted>2024-09-20T09:03:00Z</cp:lastPrinted>
  <dcterms:created xsi:type="dcterms:W3CDTF">2024-05-09T09:05:00Z</dcterms:created>
  <dcterms:modified xsi:type="dcterms:W3CDTF">2024-09-20T09:07:00Z</dcterms:modified>
</cp:coreProperties>
</file>