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FFF" w:rsidRDefault="004B1FFF">
      <w:pPr>
        <w:rPr>
          <w:rFonts w:cstheme="minorHAnsi"/>
          <w:b/>
          <w:bCs/>
          <w:sz w:val="28"/>
          <w:szCs w:val="28"/>
          <w:u w:val="single"/>
        </w:rPr>
      </w:pPr>
    </w:p>
    <w:p w:rsidR="004B1FFF" w:rsidRDefault="007C1737">
      <w:pPr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ΟΙΚΟΝΟΜΙΚΗ ΠΡΟΣΦΟΡΑ</w:t>
      </w:r>
    </w:p>
    <w:p w:rsidR="004B1FFF" w:rsidRDefault="004B1FFF">
      <w:pPr>
        <w:rPr>
          <w:rFonts w:cstheme="minorHAnsi"/>
          <w:b/>
          <w:bCs/>
          <w:sz w:val="24"/>
          <w:szCs w:val="24"/>
        </w:rPr>
      </w:pPr>
    </w:p>
    <w:p w:rsidR="004B1FFF" w:rsidRDefault="007C1737">
      <w:pPr>
        <w:rPr>
          <w:sz w:val="24"/>
          <w:szCs w:val="24"/>
        </w:rPr>
      </w:pPr>
      <w:r w:rsidRPr="00BF7CA8">
        <w:rPr>
          <w:rFonts w:cstheme="minorHAnsi"/>
          <w:b/>
          <w:bCs/>
          <w:sz w:val="24"/>
          <w:szCs w:val="24"/>
          <w:u w:val="single"/>
        </w:rPr>
        <w:t>Επωνυμία προσφέροντος</w:t>
      </w:r>
      <w:r>
        <w:rPr>
          <w:rFonts w:cstheme="minorHAnsi"/>
          <w:b/>
          <w:bCs/>
          <w:sz w:val="24"/>
          <w:szCs w:val="24"/>
        </w:rPr>
        <w:t>:</w:t>
      </w:r>
    </w:p>
    <w:p w:rsidR="004B1FFF" w:rsidRDefault="007C1737">
      <w:r w:rsidRPr="00BF7CA8">
        <w:rPr>
          <w:rFonts w:cstheme="minorHAnsi"/>
          <w:b/>
          <w:bCs/>
          <w:sz w:val="24"/>
          <w:szCs w:val="24"/>
          <w:u w:val="single"/>
        </w:rPr>
        <w:t>Δ/</w:t>
      </w:r>
      <w:proofErr w:type="spellStart"/>
      <w:r w:rsidRPr="00BF7CA8">
        <w:rPr>
          <w:rFonts w:cstheme="minorHAnsi"/>
          <w:b/>
          <w:bCs/>
          <w:sz w:val="24"/>
          <w:szCs w:val="24"/>
          <w:u w:val="single"/>
        </w:rPr>
        <w:t>νση</w:t>
      </w:r>
      <w:proofErr w:type="spellEnd"/>
      <w:r>
        <w:rPr>
          <w:rFonts w:cstheme="minorHAnsi"/>
          <w:b/>
          <w:bCs/>
          <w:sz w:val="24"/>
          <w:szCs w:val="24"/>
        </w:rPr>
        <w:t>:</w:t>
      </w:r>
    </w:p>
    <w:p w:rsidR="004B1FFF" w:rsidRDefault="007C1737">
      <w:r w:rsidRPr="00BF7CA8">
        <w:rPr>
          <w:rFonts w:cstheme="minorHAnsi"/>
          <w:b/>
          <w:bCs/>
          <w:u w:val="single"/>
        </w:rPr>
        <w:t>Τηλ.</w:t>
      </w:r>
      <w:r>
        <w:rPr>
          <w:rFonts w:cstheme="minorHAnsi"/>
          <w:b/>
          <w:bCs/>
        </w:rPr>
        <w:t>:</w:t>
      </w:r>
    </w:p>
    <w:p w:rsidR="004B1FFF" w:rsidRDefault="004B1FFF"/>
    <w:p w:rsidR="004B1FFF" w:rsidRDefault="004B1FFF">
      <w:pPr>
        <w:rPr>
          <w:rFonts w:cstheme="minorHAnsi"/>
          <w:b/>
          <w:bCs/>
        </w:rPr>
      </w:pPr>
    </w:p>
    <w:p w:rsidR="004448E6" w:rsidRPr="00F56172" w:rsidRDefault="004448E6" w:rsidP="004448E6">
      <w:pPr>
        <w:rPr>
          <w:rFonts w:cstheme="minorHAnsi"/>
          <w:b/>
          <w:bCs/>
          <w:u w:val="single"/>
        </w:rPr>
      </w:pPr>
      <w:r w:rsidRPr="004448E6">
        <w:rPr>
          <w:rFonts w:cstheme="minorHAnsi"/>
          <w:b/>
          <w:bCs/>
        </w:rPr>
        <w:t xml:space="preserve">                                           </w:t>
      </w:r>
      <w:r>
        <w:rPr>
          <w:rFonts w:cstheme="minorHAnsi"/>
          <w:b/>
          <w:bCs/>
          <w:u w:val="single"/>
        </w:rPr>
        <w:t>ΠΡΟΜΗΘΕΙΑ</w:t>
      </w:r>
      <w:r w:rsidRPr="00F56172">
        <w:rPr>
          <w:rFonts w:cstheme="minorHAnsi"/>
          <w:b/>
          <w:bCs/>
          <w:u w:val="single"/>
        </w:rPr>
        <w:t xml:space="preserve"> ΑΕΡΟΠΟΡΙΚΩΝ ΕΙΣΙΤΗΡΙΩΝ </w:t>
      </w:r>
    </w:p>
    <w:p w:rsidR="004448E6" w:rsidRPr="00F56172" w:rsidRDefault="004448E6" w:rsidP="004448E6">
      <w:pPr>
        <w:rPr>
          <w:rFonts w:cstheme="minorHAnsi"/>
          <w:b/>
          <w:bCs/>
          <w:u w:val="single"/>
        </w:rPr>
      </w:pPr>
    </w:p>
    <w:tbl>
      <w:tblPr>
        <w:tblW w:w="893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297"/>
        <w:gridCol w:w="5083"/>
        <w:gridCol w:w="2551"/>
      </w:tblGrid>
      <w:tr w:rsidR="004448E6" w:rsidRPr="00F56172" w:rsidTr="00CE20B6">
        <w:trPr>
          <w:trHeight w:val="69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8E6" w:rsidRPr="00F56172" w:rsidRDefault="004448E6" w:rsidP="00CE20B6">
            <w:pPr>
              <w:rPr>
                <w:rFonts w:eastAsia="Arial Unicode MS" w:cstheme="minorHAnsi"/>
                <w:kern w:val="2"/>
              </w:rPr>
            </w:pPr>
            <w:r w:rsidRPr="00F56172">
              <w:rPr>
                <w:rFonts w:eastAsia="Arial Unicode MS" w:cstheme="minorHAnsi"/>
                <w:b/>
                <w:kern w:val="2"/>
              </w:rPr>
              <w:t>Α/Α</w:t>
            </w:r>
          </w:p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b/>
                <w:kern w:val="2"/>
              </w:rPr>
            </w:pP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eastAsia="Arial Unicode MS" w:cstheme="minorHAnsi"/>
                <w:b/>
                <w:kern w:val="2"/>
              </w:rPr>
              <w:t>ΠΕΡΙΓΡΑΦΗ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eastAsia="Arial Unicode MS" w:cstheme="minorHAnsi"/>
                <w:b/>
                <w:kern w:val="2"/>
              </w:rPr>
              <w:t>ΣΥΝΟΛΟ</w:t>
            </w:r>
          </w:p>
        </w:tc>
      </w:tr>
      <w:tr w:rsidR="004448E6" w:rsidRPr="00F56172" w:rsidTr="00CE20B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eastAsia="Arial Unicode MS" w:cstheme="minorHAnsi"/>
                <w:b/>
                <w:kern w:val="2"/>
                <w:lang w:val="en-US"/>
              </w:rPr>
              <w:t>1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287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eastAsia="Arial Unicode MS" w:cstheme="minorHAnsi"/>
                <w:kern w:val="2"/>
              </w:rPr>
              <w:t xml:space="preserve">Αεροπορικά εισιτήρια εσωτερικού με αποσκευή </w:t>
            </w:r>
          </w:p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cstheme="minorHAnsi"/>
                <w:bCs/>
              </w:rPr>
              <w:t>(</w:t>
            </w:r>
            <w:r w:rsidRPr="00F56172">
              <w:rPr>
                <w:rFonts w:cstheme="minorHAnsi"/>
                <w:bCs/>
                <w:lang w:val="en-US"/>
              </w:rPr>
              <w:t>flexy</w:t>
            </w:r>
            <w:r w:rsidRPr="00F56172">
              <w:rPr>
                <w:rFonts w:cstheme="minorHAnsi"/>
                <w:bCs/>
              </w:rPr>
              <w:t xml:space="preserve"> και επιλογή θέσης)</w:t>
            </w:r>
          </w:p>
          <w:p w:rsidR="004448E6" w:rsidRPr="00F56172" w:rsidRDefault="004448E6" w:rsidP="00CE20B6">
            <w:pPr>
              <w:rPr>
                <w:rFonts w:eastAsia="Arial Unicode MS" w:cstheme="minorHAns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>
              <w:rPr>
                <w:rFonts w:eastAsia="Arial Unicode MS" w:cstheme="minorHAnsi"/>
                <w:kern w:val="2"/>
              </w:rPr>
              <w:t xml:space="preserve">                   </w:t>
            </w:r>
            <w:r w:rsidRPr="00F56172">
              <w:rPr>
                <w:rFonts w:eastAsia="Arial Unicode MS" w:cstheme="minorHAnsi"/>
                <w:kern w:val="2"/>
              </w:rPr>
              <w:t xml:space="preserve"> €</w:t>
            </w:r>
          </w:p>
        </w:tc>
      </w:tr>
      <w:tr w:rsidR="004448E6" w:rsidRPr="00F56172" w:rsidTr="00CE20B6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eastAsia="Arial Unicode MS" w:cstheme="minorHAnsi"/>
                <w:b/>
                <w:kern w:val="2"/>
                <w:lang w:val="en-US"/>
              </w:rPr>
              <w:t>2</w:t>
            </w:r>
          </w:p>
        </w:tc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287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eastAsia="Arial Unicode MS" w:cstheme="minorHAnsi"/>
                <w:kern w:val="2"/>
              </w:rPr>
              <w:t xml:space="preserve">Αεροπορικά εισιτήρια εξωτερικού με αποσκευή </w:t>
            </w:r>
          </w:p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 w:rsidRPr="00F56172">
              <w:rPr>
                <w:rFonts w:cstheme="minorHAnsi"/>
                <w:bCs/>
              </w:rPr>
              <w:t>(</w:t>
            </w:r>
            <w:r w:rsidRPr="00F56172">
              <w:rPr>
                <w:rFonts w:cstheme="minorHAnsi"/>
                <w:bCs/>
                <w:lang w:val="en-US"/>
              </w:rPr>
              <w:t>flexy</w:t>
            </w:r>
            <w:r w:rsidRPr="00F56172">
              <w:rPr>
                <w:rFonts w:cstheme="minorHAnsi"/>
                <w:bCs/>
              </w:rPr>
              <w:t xml:space="preserve"> και επιλογή θέσης)</w:t>
            </w:r>
          </w:p>
          <w:p w:rsidR="004448E6" w:rsidRPr="00F56172" w:rsidRDefault="004448E6" w:rsidP="00CE20B6">
            <w:pPr>
              <w:rPr>
                <w:rFonts w:eastAsia="Arial Unicode MS" w:cstheme="minorHAnsi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8E6" w:rsidRPr="00F56172" w:rsidRDefault="004448E6" w:rsidP="00CE20B6">
            <w:pPr>
              <w:jc w:val="center"/>
              <w:rPr>
                <w:rFonts w:eastAsia="Arial Unicode MS" w:cstheme="minorHAnsi"/>
                <w:kern w:val="2"/>
              </w:rPr>
            </w:pPr>
            <w:r>
              <w:rPr>
                <w:rFonts w:eastAsia="Arial Unicode MS" w:cstheme="minorHAnsi"/>
                <w:kern w:val="2"/>
              </w:rPr>
              <w:t xml:space="preserve">                   </w:t>
            </w:r>
            <w:r w:rsidRPr="00F56172">
              <w:rPr>
                <w:rFonts w:eastAsia="Arial Unicode MS" w:cstheme="minorHAnsi"/>
                <w:kern w:val="2"/>
              </w:rPr>
              <w:t xml:space="preserve"> €</w:t>
            </w:r>
          </w:p>
        </w:tc>
      </w:tr>
    </w:tbl>
    <w:p w:rsidR="00603AF0" w:rsidRDefault="00603AF0" w:rsidP="004448E6">
      <w:pPr>
        <w:jc w:val="both"/>
        <w:rPr>
          <w:rFonts w:eastAsia="NSimSun" w:cstheme="minorHAnsi"/>
          <w:b/>
          <w:kern w:val="2"/>
          <w:u w:val="single"/>
        </w:rPr>
      </w:pPr>
    </w:p>
    <w:p w:rsidR="004448E6" w:rsidRPr="00F56172" w:rsidRDefault="004448E6" w:rsidP="004448E6">
      <w:pPr>
        <w:jc w:val="both"/>
        <w:rPr>
          <w:rFonts w:eastAsia="NSimSun" w:cstheme="minorHAnsi"/>
          <w:b/>
          <w:kern w:val="2"/>
        </w:rPr>
      </w:pPr>
      <w:r w:rsidRPr="00F56172">
        <w:rPr>
          <w:rFonts w:eastAsia="NSimSun" w:cstheme="minorHAnsi"/>
          <w:b/>
          <w:kern w:val="2"/>
          <w:u w:val="single"/>
        </w:rPr>
        <w:t>Τα ποσά εσωτερικού και εξωτερικού μπορούν να αλληλοσυμπληρώνονται βάσει του προγράμματος των εκδηλώσεων, χωρίς να υπερβαίνουν τον προϋπολογισμό του γενικού συνόλου</w:t>
      </w:r>
    </w:p>
    <w:p w:rsidR="004448E6" w:rsidRPr="001A5F92" w:rsidRDefault="004448E6" w:rsidP="004448E6">
      <w:pPr>
        <w:jc w:val="both"/>
        <w:rPr>
          <w:rFonts w:eastAsia="Calibri" w:cstheme="minorHAnsi"/>
        </w:rPr>
      </w:pPr>
    </w:p>
    <w:p w:rsidR="004448E6" w:rsidRPr="00F56172" w:rsidRDefault="004448E6" w:rsidP="004448E6">
      <w:pPr>
        <w:rPr>
          <w:rFonts w:cstheme="minorHAnsi"/>
          <w:b/>
          <w:bCs/>
        </w:rPr>
      </w:pPr>
      <w:r w:rsidRPr="00EB467D">
        <w:rPr>
          <w:rFonts w:eastAsia="Calibri" w:cstheme="minorHAnsi"/>
          <w:b/>
          <w:u w:val="single"/>
          <w:lang w:val="en-US"/>
        </w:rPr>
        <w:t>CPV</w:t>
      </w:r>
      <w:r w:rsidRPr="00EB467D">
        <w:rPr>
          <w:rFonts w:eastAsia="Calibri" w:cstheme="minorHAnsi"/>
          <w:b/>
          <w:u w:val="single"/>
        </w:rPr>
        <w:t xml:space="preserve">: </w:t>
      </w:r>
      <w:r w:rsidR="00714F1A" w:rsidRPr="00714F1A">
        <w:rPr>
          <w:rFonts w:eastAsia="Calibri" w:cstheme="minorHAnsi"/>
          <w:b/>
          <w:bCs/>
          <w:u w:val="single"/>
        </w:rPr>
        <w:t>34980000-0</w:t>
      </w:r>
    </w:p>
    <w:p w:rsidR="00603AF0" w:rsidRDefault="004448E6" w:rsidP="004448E6">
      <w:pPr>
        <w:rPr>
          <w:rFonts w:cstheme="minorHAnsi"/>
          <w:b/>
        </w:rPr>
      </w:pPr>
      <w:r w:rsidRPr="004448E6">
        <w:rPr>
          <w:rFonts w:cstheme="minorHAnsi"/>
          <w:b/>
        </w:rPr>
        <w:t xml:space="preserve">                                                    </w:t>
      </w:r>
    </w:p>
    <w:p w:rsidR="00603AF0" w:rsidRDefault="00603AF0" w:rsidP="004448E6">
      <w:pPr>
        <w:rPr>
          <w:rFonts w:cstheme="minorHAnsi"/>
          <w:b/>
          <w:u w:val="single"/>
        </w:rPr>
      </w:pPr>
    </w:p>
    <w:p w:rsidR="004448E6" w:rsidRPr="00F56172" w:rsidRDefault="004448E6" w:rsidP="00603AF0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ΑΝΑΘΕΣΗ ΠΑΡΟΧΗΣ</w:t>
      </w:r>
      <w:r w:rsidRPr="00F56172">
        <w:rPr>
          <w:rFonts w:cstheme="minorHAnsi"/>
          <w:b/>
          <w:u w:val="single"/>
        </w:rPr>
        <w:t xml:space="preserve"> ΞΕΝ</w:t>
      </w:r>
      <w:r w:rsidR="00603AF0">
        <w:rPr>
          <w:rFonts w:cstheme="minorHAnsi"/>
          <w:b/>
          <w:u w:val="single"/>
        </w:rPr>
        <w:t>Α</w:t>
      </w:r>
      <w:r w:rsidRPr="00F56172">
        <w:rPr>
          <w:rFonts w:cstheme="minorHAnsi"/>
          <w:b/>
          <w:u w:val="single"/>
        </w:rPr>
        <w:t>ΓΗΣΕΩΝ</w:t>
      </w:r>
    </w:p>
    <w:tbl>
      <w:tblPr>
        <w:tblpPr w:leftFromText="180" w:rightFromText="180" w:vertAnchor="text" w:horzAnchor="page" w:tblpX="1502" w:tblpY="262"/>
        <w:tblOverlap w:val="never"/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560"/>
        <w:gridCol w:w="2268"/>
      </w:tblGrid>
      <w:tr w:rsidR="004448E6" w:rsidRPr="00F56172" w:rsidTr="00CE20B6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Περιγραφή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6" w:rsidRPr="007C1737" w:rsidRDefault="004448E6" w:rsidP="00D70A75">
            <w:pPr>
              <w:suppressAutoHyphens w:val="0"/>
              <w:spacing w:after="160"/>
              <w:jc w:val="center"/>
              <w:rPr>
                <w:rFonts w:eastAsia="Calibri" w:cstheme="minorHAnsi"/>
                <w:b/>
              </w:rPr>
            </w:pPr>
            <w:r w:rsidRPr="007C1737">
              <w:rPr>
                <w:rFonts w:eastAsia="Calibri" w:cstheme="minorHAnsi"/>
                <w:b/>
              </w:rPr>
              <w:t>ΠΛΗΘΟΣ</w:t>
            </w:r>
          </w:p>
          <w:p w:rsidR="004448E6" w:rsidRPr="007C1737" w:rsidRDefault="004448E6" w:rsidP="00D70A75">
            <w:pPr>
              <w:suppressAutoHyphens w:val="0"/>
              <w:spacing w:after="160"/>
              <w:jc w:val="center"/>
              <w:rPr>
                <w:rFonts w:eastAsia="Calibri" w:cstheme="minorHAnsi"/>
                <w:b/>
              </w:rPr>
            </w:pPr>
            <w:r w:rsidRPr="007C1737">
              <w:rPr>
                <w:rFonts w:eastAsia="Calibri" w:cstheme="minorHAnsi"/>
                <w:b/>
              </w:rPr>
              <w:t>ΞΕΝΑΓΗΣΕΩΝ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7C1737" w:rsidRDefault="004448E6" w:rsidP="00D70A75">
            <w:pPr>
              <w:suppressAutoHyphens w:val="0"/>
              <w:spacing w:after="160"/>
              <w:ind w:right="-108"/>
              <w:jc w:val="center"/>
              <w:rPr>
                <w:rFonts w:eastAsia="Calibri" w:cstheme="minorHAnsi"/>
                <w:b/>
              </w:rPr>
            </w:pPr>
            <w:r w:rsidRPr="007C1737">
              <w:rPr>
                <w:rFonts w:eastAsia="Calibri" w:cstheme="minorHAnsi"/>
                <w:b/>
              </w:rPr>
              <w:t>ΤΙΜΗ</w:t>
            </w:r>
          </w:p>
          <w:p w:rsidR="004448E6" w:rsidRPr="007C1737" w:rsidRDefault="004448E6" w:rsidP="00D70A75">
            <w:pPr>
              <w:suppressAutoHyphens w:val="0"/>
              <w:spacing w:after="160"/>
              <w:ind w:right="-108"/>
              <w:jc w:val="center"/>
              <w:rPr>
                <w:rFonts w:eastAsia="Calibri" w:cstheme="minorHAnsi"/>
                <w:b/>
              </w:rPr>
            </w:pPr>
            <w:r w:rsidRPr="007C1737">
              <w:rPr>
                <w:rFonts w:eastAsia="Calibri" w:cstheme="minorHAnsi"/>
                <w:b/>
              </w:rPr>
              <w:t>ΜΟΝΑΔΑΣ</w:t>
            </w:r>
          </w:p>
          <w:p w:rsidR="004448E6" w:rsidRPr="007C1737" w:rsidRDefault="004448E6" w:rsidP="00D70A75">
            <w:pPr>
              <w:suppressAutoHyphens w:val="0"/>
              <w:spacing w:after="160"/>
              <w:ind w:right="-108"/>
              <w:jc w:val="center"/>
              <w:rPr>
                <w:rFonts w:eastAsia="Calibri" w:cstheme="minorHAnsi"/>
                <w:b/>
              </w:rPr>
            </w:pPr>
            <w:r w:rsidRPr="007C1737">
              <w:rPr>
                <w:rFonts w:eastAsia="Calibri" w:cstheme="minorHAnsi"/>
                <w:b/>
              </w:rPr>
              <w:t>ΧΩΡΙΣ ΦΠΑ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7C1737" w:rsidRDefault="004448E6" w:rsidP="00D70A75">
            <w:pPr>
              <w:suppressAutoHyphens w:val="0"/>
              <w:spacing w:after="160"/>
              <w:ind w:right="32"/>
              <w:jc w:val="center"/>
              <w:rPr>
                <w:rFonts w:eastAsia="Calibri" w:cstheme="minorHAnsi"/>
                <w:b/>
              </w:rPr>
            </w:pPr>
            <w:r w:rsidRPr="007C1737">
              <w:rPr>
                <w:rFonts w:eastAsia="Calibri" w:cstheme="minorHAnsi"/>
                <w:b/>
              </w:rPr>
              <w:t>ΣΥΝΟΛΟ</w:t>
            </w:r>
          </w:p>
        </w:tc>
      </w:tr>
      <w:tr w:rsidR="004448E6" w:rsidRPr="00F56172" w:rsidTr="00CE20B6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Ξενάγηση διάρκειας 3,5 ωρών</w:t>
            </w:r>
          </w:p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από Δευτέρα έως Σάββατο.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6" w:rsidRPr="00F56172" w:rsidRDefault="004448E6" w:rsidP="00D70A75">
            <w:pPr>
              <w:suppressAutoHyphens w:val="0"/>
              <w:spacing w:after="160"/>
              <w:ind w:right="-145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</w:t>
            </w:r>
            <w:r w:rsidR="00587578">
              <w:rPr>
                <w:rFonts w:eastAsia="Calibri" w:cstheme="minorHAnsi"/>
              </w:rPr>
              <w:t xml:space="preserve">       </w:t>
            </w:r>
            <w:r w:rsidRPr="00F56172">
              <w:rPr>
                <w:rFonts w:eastAsia="Calibri" w:cstheme="minorHAnsi"/>
              </w:rPr>
              <w:t>€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</w:t>
            </w:r>
            <w:r w:rsidR="00A9779A">
              <w:rPr>
                <w:rFonts w:eastAsia="Calibri" w:cstheme="minorHAnsi"/>
              </w:rPr>
              <w:t xml:space="preserve">         </w:t>
            </w:r>
            <w:r>
              <w:rPr>
                <w:rFonts w:eastAsia="Calibri" w:cstheme="minorHAnsi"/>
              </w:rPr>
              <w:t xml:space="preserve">  </w:t>
            </w:r>
            <w:r w:rsidRPr="00F56172">
              <w:rPr>
                <w:rFonts w:eastAsia="Calibri" w:cstheme="minorHAnsi"/>
              </w:rPr>
              <w:t>€</w:t>
            </w:r>
          </w:p>
        </w:tc>
      </w:tr>
      <w:tr w:rsidR="004448E6" w:rsidRPr="00F56172" w:rsidTr="00CE20B6">
        <w:trPr>
          <w:trHeight w:val="6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Ξενάγηση διάρκειας 3,5 ωρών</w:t>
            </w:r>
          </w:p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την Κυριακή.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6" w:rsidRPr="00F56172" w:rsidRDefault="004448E6" w:rsidP="00D70A75">
            <w:pPr>
              <w:suppressAutoHyphens w:val="0"/>
              <w:spacing w:after="160"/>
              <w:ind w:right="-145"/>
              <w:jc w:val="center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</w:t>
            </w:r>
            <w:r w:rsidR="00587578">
              <w:rPr>
                <w:rFonts w:eastAsia="Calibri" w:cstheme="minorHAnsi"/>
              </w:rPr>
              <w:t xml:space="preserve">       </w:t>
            </w:r>
            <w:r>
              <w:rPr>
                <w:rFonts w:eastAsia="Calibri" w:cstheme="minorHAnsi"/>
              </w:rPr>
              <w:t xml:space="preserve">  </w:t>
            </w:r>
            <w:r w:rsidRPr="00F56172">
              <w:rPr>
                <w:rFonts w:eastAsia="Calibri" w:cstheme="minorHAnsi"/>
              </w:rPr>
              <w:t>€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/>
              <w:ind w:right="-874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</w:t>
            </w:r>
            <w:r w:rsidR="00A9779A">
              <w:rPr>
                <w:rFonts w:eastAsia="Calibri" w:cstheme="minorHAnsi"/>
              </w:rPr>
              <w:t xml:space="preserve">         </w:t>
            </w:r>
            <w:r>
              <w:rPr>
                <w:rFonts w:eastAsia="Calibri" w:cstheme="minorHAnsi"/>
              </w:rPr>
              <w:t xml:space="preserve"> </w:t>
            </w:r>
            <w:r w:rsidRPr="00F56172">
              <w:rPr>
                <w:rFonts w:eastAsia="Calibri" w:cstheme="minorHAnsi"/>
              </w:rPr>
              <w:t>€</w:t>
            </w:r>
          </w:p>
        </w:tc>
      </w:tr>
      <w:tr w:rsidR="004448E6" w:rsidRPr="00F56172" w:rsidTr="00CE20B6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276" w:lineRule="auto"/>
              <w:ind w:right="-874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</w:t>
            </w:r>
            <w:r w:rsidR="00A9779A">
              <w:rPr>
                <w:rFonts w:eastAsia="Calibri" w:cstheme="minorHAnsi"/>
              </w:rPr>
              <w:t xml:space="preserve">         </w:t>
            </w:r>
            <w:r>
              <w:rPr>
                <w:rFonts w:eastAsia="Calibri" w:cstheme="minorHAnsi"/>
              </w:rPr>
              <w:t xml:space="preserve"> </w:t>
            </w:r>
            <w:r w:rsidRPr="00F56172">
              <w:rPr>
                <w:rFonts w:eastAsia="Calibri" w:cstheme="minorHAnsi"/>
              </w:rPr>
              <w:t>€</w:t>
            </w:r>
          </w:p>
        </w:tc>
      </w:tr>
      <w:tr w:rsidR="004448E6" w:rsidRPr="00F56172" w:rsidTr="00CE20B6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276" w:lineRule="auto"/>
              <w:ind w:right="-874"/>
              <w:rPr>
                <w:rFonts w:eastAsia="Calibr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Φ.Π.Α. 24%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 </w:t>
            </w:r>
            <w:r w:rsidR="00A9779A">
              <w:rPr>
                <w:rFonts w:eastAsia="Calibri" w:cstheme="minorHAnsi"/>
              </w:rPr>
              <w:t xml:space="preserve">         </w:t>
            </w:r>
            <w:r>
              <w:rPr>
                <w:rFonts w:eastAsia="Calibri" w:cstheme="minorHAnsi"/>
              </w:rPr>
              <w:t>€</w:t>
            </w:r>
          </w:p>
        </w:tc>
      </w:tr>
      <w:tr w:rsidR="004448E6" w:rsidRPr="00F56172" w:rsidTr="00CE20B6">
        <w:trPr>
          <w:trHeight w:val="6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276" w:lineRule="auto"/>
              <w:ind w:right="-874"/>
              <w:rPr>
                <w:rFonts w:eastAsia="Calibri" w:cstheme="minorHAnsi"/>
              </w:rPr>
            </w:pPr>
            <w:r w:rsidRPr="00F56172">
              <w:rPr>
                <w:rFonts w:eastAsia="Calibri" w:cstheme="minorHAnsi"/>
              </w:rPr>
              <w:t>Σύνολο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448E6" w:rsidRPr="00F56172" w:rsidRDefault="004448E6" w:rsidP="00CE20B6">
            <w:pPr>
              <w:suppressAutoHyphens w:val="0"/>
              <w:spacing w:after="160" w:line="360" w:lineRule="auto"/>
              <w:ind w:right="-874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                </w:t>
            </w:r>
            <w:r w:rsidR="00A9779A">
              <w:rPr>
                <w:rFonts w:eastAsia="Calibri" w:cstheme="minorHAnsi"/>
              </w:rPr>
              <w:t xml:space="preserve">         </w:t>
            </w:r>
            <w:r>
              <w:rPr>
                <w:rFonts w:eastAsia="Calibri" w:cstheme="minorHAnsi"/>
              </w:rPr>
              <w:t xml:space="preserve"> </w:t>
            </w:r>
            <w:r w:rsidRPr="00F56172">
              <w:rPr>
                <w:rFonts w:eastAsia="Calibri" w:cstheme="minorHAnsi"/>
              </w:rPr>
              <w:t>€</w:t>
            </w:r>
          </w:p>
        </w:tc>
      </w:tr>
    </w:tbl>
    <w:p w:rsidR="006043B2" w:rsidRDefault="006043B2" w:rsidP="004448E6">
      <w:pPr>
        <w:suppressAutoHyphens w:val="0"/>
        <w:spacing w:line="244" w:lineRule="auto"/>
        <w:jc w:val="both"/>
        <w:rPr>
          <w:rFonts w:cstheme="minorHAnsi"/>
          <w:b/>
          <w:u w:val="single"/>
        </w:rPr>
      </w:pPr>
    </w:p>
    <w:p w:rsidR="004448E6" w:rsidRPr="00EB467D" w:rsidRDefault="004448E6" w:rsidP="006043B2">
      <w:pPr>
        <w:suppressAutoHyphens w:val="0"/>
        <w:spacing w:line="244" w:lineRule="auto"/>
        <w:ind w:left="-142"/>
        <w:jc w:val="both"/>
        <w:rPr>
          <w:rFonts w:eastAsia="Calibri" w:cstheme="minorHAnsi"/>
          <w:b/>
          <w:u w:val="single"/>
        </w:rPr>
      </w:pPr>
      <w:bookmarkStart w:id="0" w:name="_GoBack"/>
      <w:bookmarkEnd w:id="0"/>
      <w:r w:rsidRPr="00EB467D">
        <w:rPr>
          <w:rFonts w:eastAsia="Calibri" w:cstheme="minorHAnsi"/>
          <w:b/>
          <w:u w:val="single"/>
          <w:lang w:val="en-US"/>
        </w:rPr>
        <w:t>CPV</w:t>
      </w:r>
      <w:r w:rsidRPr="00EB467D">
        <w:rPr>
          <w:rFonts w:eastAsia="Calibri" w:cstheme="minorHAnsi"/>
          <w:b/>
          <w:u w:val="single"/>
        </w:rPr>
        <w:t xml:space="preserve"> 63514000-5</w:t>
      </w:r>
    </w:p>
    <w:p w:rsidR="004448E6" w:rsidRPr="00F56172" w:rsidRDefault="004448E6" w:rsidP="004448E6">
      <w:pPr>
        <w:jc w:val="both"/>
        <w:rPr>
          <w:rFonts w:eastAsia="NSimSun" w:cstheme="minorHAnsi"/>
          <w:kern w:val="2"/>
        </w:rPr>
      </w:pPr>
      <w:r w:rsidRPr="00F56172">
        <w:rPr>
          <w:rFonts w:eastAsia="NSimSun" w:cstheme="minorHAnsi"/>
          <w:kern w:val="2"/>
        </w:rPr>
        <w:lastRenderedPageBreak/>
        <w:t>Εντός Θεσσαλονίκης σε μνημεία, μουσεία, αντιπροσωπευτικά σημεία της πόλης, εμπορικό κέντρο, Άνω Πόλη κ.α. Οι ξεναγήσεις είναι περιπατητικές ή με λεωφορεία και θα πραγματοποιούνται από διπλωματούχους ξεναγούς σε οποιαδήποτε γλώσσα ζητηθεί.</w:t>
      </w:r>
    </w:p>
    <w:p w:rsidR="004448E6" w:rsidRPr="00F56172" w:rsidRDefault="004448E6" w:rsidP="004448E6">
      <w:pPr>
        <w:pStyle w:val="Standard"/>
        <w:rPr>
          <w:rFonts w:asciiTheme="minorHAnsi" w:hAnsiTheme="minorHAnsi" w:cstheme="minorHAnsi"/>
          <w:color w:val="auto"/>
        </w:rPr>
      </w:pPr>
    </w:p>
    <w:p w:rsidR="004B1FFF" w:rsidRPr="003F544D" w:rsidRDefault="004B1FFF">
      <w:pPr>
        <w:jc w:val="center"/>
        <w:rPr>
          <w:u w:val="single"/>
        </w:rPr>
      </w:pPr>
    </w:p>
    <w:p w:rsidR="004B1FFF" w:rsidRPr="00BF7CA8" w:rsidRDefault="004B1FFF">
      <w:pPr>
        <w:jc w:val="center"/>
      </w:pPr>
    </w:p>
    <w:p w:rsidR="004B1FFF" w:rsidRPr="00BF7CA8" w:rsidRDefault="004B1FFF">
      <w:pPr>
        <w:jc w:val="center"/>
      </w:pPr>
    </w:p>
    <w:p w:rsidR="004B1FFF" w:rsidRDefault="004B1FFF">
      <w:pPr>
        <w:jc w:val="right"/>
        <w:rPr>
          <w:rFonts w:ascii="Calibri" w:hAnsi="Calibri"/>
        </w:rPr>
      </w:pPr>
    </w:p>
    <w:p w:rsidR="004B1FFF" w:rsidRDefault="004B1FFF">
      <w:pPr>
        <w:jc w:val="right"/>
        <w:rPr>
          <w:rFonts w:ascii="Calibri" w:hAnsi="Calibri"/>
        </w:rPr>
      </w:pPr>
    </w:p>
    <w:p w:rsidR="004B1FFF" w:rsidRDefault="004B1FFF">
      <w:pPr>
        <w:jc w:val="right"/>
        <w:rPr>
          <w:rFonts w:ascii="Calibri" w:hAnsi="Calibri"/>
        </w:rPr>
      </w:pPr>
    </w:p>
    <w:p w:rsidR="004B1FFF" w:rsidRDefault="004B1FFF">
      <w:pPr>
        <w:jc w:val="right"/>
        <w:rPr>
          <w:rFonts w:ascii="Calibri" w:hAnsi="Calibri"/>
        </w:rPr>
      </w:pPr>
    </w:p>
    <w:p w:rsidR="004B1FFF" w:rsidRDefault="007C1737">
      <w:pPr>
        <w:jc w:val="right"/>
        <w:rPr>
          <w:rFonts w:ascii="Calibri" w:hAnsi="Calibri"/>
        </w:rPr>
      </w:pPr>
      <w:r>
        <w:rPr>
          <w:rFonts w:cstheme="minorHAnsi"/>
        </w:rPr>
        <w:t>Θεσσαλονίκη ……../……../……..</w:t>
      </w:r>
    </w:p>
    <w:p w:rsidR="004B1FFF" w:rsidRDefault="004B1FFF">
      <w:pPr>
        <w:jc w:val="right"/>
        <w:rPr>
          <w:rFonts w:cstheme="minorHAnsi"/>
        </w:rPr>
      </w:pPr>
    </w:p>
    <w:p w:rsidR="004B1FFF" w:rsidRDefault="007C1737">
      <w:pPr>
        <w:jc w:val="center"/>
        <w:rPr>
          <w:rFonts w:ascii="Calibri" w:hAnsi="Calibr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Ο προσφέρων</w:t>
      </w:r>
    </w:p>
    <w:p w:rsidR="004B1FFF" w:rsidRDefault="004B1FFF">
      <w:pPr>
        <w:jc w:val="right"/>
        <w:rPr>
          <w:rFonts w:cstheme="minorHAnsi"/>
        </w:rPr>
      </w:pPr>
    </w:p>
    <w:p w:rsidR="004B1FFF" w:rsidRDefault="004B1FFF">
      <w:pPr>
        <w:jc w:val="right"/>
        <w:rPr>
          <w:rFonts w:cstheme="minorHAnsi"/>
        </w:rPr>
      </w:pPr>
    </w:p>
    <w:p w:rsidR="004B1FFF" w:rsidRDefault="004B1FFF">
      <w:pPr>
        <w:jc w:val="right"/>
        <w:rPr>
          <w:rFonts w:cstheme="minorHAnsi"/>
        </w:rPr>
      </w:pPr>
    </w:p>
    <w:p w:rsidR="004B1FFF" w:rsidRDefault="007C1737">
      <w:pPr>
        <w:jc w:val="right"/>
        <w:rPr>
          <w:rFonts w:ascii="Calibri" w:hAnsi="Calibri"/>
        </w:rPr>
      </w:pPr>
      <w:r>
        <w:rPr>
          <w:rFonts w:cstheme="minorHAnsi"/>
        </w:rPr>
        <w:t>Υπογραφή &amp; Σφραγίδα</w:t>
      </w:r>
    </w:p>
    <w:p w:rsidR="004B1FFF" w:rsidRDefault="004B1FFF">
      <w:pPr>
        <w:jc w:val="right"/>
        <w:rPr>
          <w:rFonts w:ascii="Calibri" w:hAnsi="Calibri"/>
        </w:rPr>
      </w:pPr>
    </w:p>
    <w:sectPr w:rsidR="004B1FFF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FF"/>
    <w:rsid w:val="000815D2"/>
    <w:rsid w:val="002C3A70"/>
    <w:rsid w:val="00354287"/>
    <w:rsid w:val="003F544D"/>
    <w:rsid w:val="004448E6"/>
    <w:rsid w:val="00445F3C"/>
    <w:rsid w:val="004B1FFF"/>
    <w:rsid w:val="00563BBB"/>
    <w:rsid w:val="00587578"/>
    <w:rsid w:val="00603AF0"/>
    <w:rsid w:val="006043B2"/>
    <w:rsid w:val="00714F1A"/>
    <w:rsid w:val="007C1737"/>
    <w:rsid w:val="00A9779A"/>
    <w:rsid w:val="00BF7CA8"/>
    <w:rsid w:val="00D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1A8E"/>
  <w15:docId w15:val="{A62A6437-7DFA-4AFF-AF3D-7837AD8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qFormat/>
    <w:pPr>
      <w:spacing w:before="100" w:after="119"/>
    </w:pPr>
    <w:rPr>
      <w:sz w:val="24"/>
      <w:szCs w:val="24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styleId="a9">
    <w:name w:val="List Paragraph"/>
    <w:basedOn w:val="a"/>
    <w:qFormat/>
    <w:pPr>
      <w:ind w:left="720"/>
      <w:contextualSpacing/>
    </w:pPr>
    <w:rPr>
      <w:rFonts w:ascii="Cambria" w:eastAsia="Arial Unicode MS" w:hAnsi="Cambria" w:cs="Cambria"/>
      <w:color w:val="00000A"/>
      <w:lang w:val="en-US"/>
    </w:rPr>
  </w:style>
  <w:style w:type="table" w:styleId="aa">
    <w:name w:val="Table Grid"/>
    <w:basedOn w:val="a1"/>
    <w:uiPriority w:val="59"/>
    <w:rsid w:val="0080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48E6"/>
    <w:pPr>
      <w:widowControl w:val="0"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user0023 user0023</dc:creator>
  <dc:description/>
  <cp:lastModifiedBy>Βελνίδου Μαρία</cp:lastModifiedBy>
  <cp:revision>61</cp:revision>
  <dcterms:created xsi:type="dcterms:W3CDTF">2021-11-30T11:11:00Z</dcterms:created>
  <dcterms:modified xsi:type="dcterms:W3CDTF">2024-05-20T05:14:00Z</dcterms:modified>
  <dc:language>el-GR</dc:language>
</cp:coreProperties>
</file>