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5549" w14:textId="77777777" w:rsidR="005437D7" w:rsidRPr="005437D7" w:rsidRDefault="005437D7" w:rsidP="005437D7">
      <w:pPr>
        <w:suppressAutoHyphens w:val="0"/>
        <w:jc w:val="center"/>
        <w:rPr>
          <w:rFonts w:ascii="ArialMT" w:eastAsiaTheme="minorHAnsi" w:hAnsi="ArialMT"/>
          <w:kern w:val="26"/>
          <w:sz w:val="28"/>
          <w:szCs w:val="28"/>
          <w:lang w:val="el-GR"/>
        </w:rPr>
      </w:pPr>
      <w:r w:rsidRPr="005437D7">
        <w:rPr>
          <w:rFonts w:ascii="ArialMT" w:eastAsiaTheme="minorHAnsi" w:hAnsi="ArialMT"/>
          <w:kern w:val="26"/>
          <w:sz w:val="28"/>
          <w:szCs w:val="28"/>
          <w:lang w:val="el-GR"/>
        </w:rPr>
        <w:t>ΥΠΟΔΕΙΓΜΑ ΟΙΚΟΝΟΜΙΚΗΣ ΠΡΟΣΦΟΡΑΣ</w:t>
      </w:r>
    </w:p>
    <w:p w14:paraId="5F06C68E" w14:textId="77777777" w:rsidR="005437D7" w:rsidRPr="005437D7" w:rsidRDefault="005437D7" w:rsidP="005437D7">
      <w:pPr>
        <w:suppressAutoHyphens w:val="0"/>
        <w:jc w:val="center"/>
        <w:rPr>
          <w:rFonts w:ascii="ArialMT" w:eastAsiaTheme="minorHAnsi" w:hAnsi="ArialMT"/>
          <w:kern w:val="26"/>
          <w:sz w:val="28"/>
          <w:szCs w:val="28"/>
        </w:rPr>
      </w:pPr>
    </w:p>
    <w:tbl>
      <w:tblPr>
        <w:tblW w:w="9866" w:type="dxa"/>
        <w:jc w:val="center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866"/>
      </w:tblGrid>
      <w:tr w:rsidR="005437D7" w:rsidRPr="005437D7" w14:paraId="6215EA29" w14:textId="77777777" w:rsidTr="005934DC">
        <w:trPr>
          <w:trHeight w:val="340"/>
          <w:jc w:val="center"/>
        </w:trPr>
        <w:tc>
          <w:tcPr>
            <w:tcW w:w="10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FC2B4D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ΑΝΑΘΕΤΟΥΣΑ ΑΡΧΗ : ΔΗΜΟΣ ΘΕΣΣΑΛΟΝΙΚΗΣ</w:t>
            </w:r>
          </w:p>
        </w:tc>
      </w:tr>
      <w:tr w:rsidR="005437D7" w:rsidRPr="005437D7" w14:paraId="09E23C29" w14:textId="77777777" w:rsidTr="005934DC">
        <w:trPr>
          <w:trHeight w:val="510"/>
          <w:jc w:val="center"/>
        </w:trPr>
        <w:tc>
          <w:tcPr>
            <w:tcW w:w="10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C501C7" w14:textId="01C20DBD" w:rsidR="005437D7" w:rsidRPr="005437D7" w:rsidRDefault="005437D7" w:rsidP="005934DC">
            <w:pPr>
              <w:suppressAutoHyphens w:val="0"/>
              <w:spacing w:after="160" w:line="259" w:lineRule="auto"/>
              <w:jc w:val="both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ΕΡΓΑΣΙΑ: Παροχή υπηρεσ</w:t>
            </w:r>
            <w:r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ίας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«</w:t>
            </w:r>
            <w:r w:rsidR="005934DC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>Ε</w:t>
            </w:r>
            <w:r w:rsidR="005934DC" w:rsidRPr="005934DC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>νοικίασης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 xml:space="preserve"> του χώρου που θα φιλοξενηθεί το Τουρνουά ‘’9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vertAlign w:val="superscript"/>
                <w:lang w:val="el-GR"/>
              </w:rPr>
              <w:t>ο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 xml:space="preserve"> 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n-US"/>
              </w:rPr>
              <w:t>World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 xml:space="preserve"> 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n-US"/>
              </w:rPr>
              <w:t>King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 xml:space="preserve"> 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n-US"/>
              </w:rPr>
              <w:t>of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 xml:space="preserve"> 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n-US"/>
              </w:rPr>
              <w:t>Taekwondo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 xml:space="preserve"> 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n-US"/>
              </w:rPr>
              <w:t>ITF</w:t>
            </w:r>
            <w:r w:rsidR="00A74C29" w:rsidRPr="00A74C29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 xml:space="preserve"> 2023’’</w:t>
            </w:r>
            <w:r w:rsidR="005934DC">
              <w:rPr>
                <w:rFonts w:ascii="ArialMT" w:eastAsiaTheme="minorHAnsi" w:hAnsi="ArialMT"/>
                <w:bCs/>
                <w:kern w:val="26"/>
                <w:sz w:val="22"/>
                <w:szCs w:val="26"/>
                <w:lang w:val="el-GR"/>
              </w:rPr>
              <w:t xml:space="preserve"> </w:t>
            </w:r>
            <w:r w:rsidR="00BC232B" w:rsidRPr="00BC232B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για τις ανάγκες της συνδιοργάνωσης </w:t>
            </w:r>
            <w:r w:rsidR="005934DC" w:rsidRPr="005934DC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με</w:t>
            </w:r>
            <w:r w:rsidR="00A74C29" w:rsidRPr="00A74C29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τον Α.Σ. Μακεδονική Δύναμη Νεαπόλεως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»</w:t>
            </w:r>
          </w:p>
        </w:tc>
      </w:tr>
      <w:tr w:rsidR="005437D7" w:rsidRPr="005437D7" w14:paraId="71775CC4" w14:textId="77777777" w:rsidTr="005934DC">
        <w:trPr>
          <w:trHeight w:hRule="exact" w:val="1940"/>
          <w:jc w:val="center"/>
        </w:trPr>
        <w:tc>
          <w:tcPr>
            <w:tcW w:w="10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AB6F4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ΕΠΩΝΥΜΙΑ ΠΡΟΣΦΕΡΟΝΤΟΣ :</w:t>
            </w:r>
          </w:p>
          <w:p w14:paraId="4CB9821C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Α.Φ.Μ…………..…….....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 xml:space="preserve">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Έδρα ………….....................………………….</w:t>
            </w:r>
          </w:p>
          <w:p w14:paraId="03C1535A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Οδός …………………….........……………..Αριθμός ……………</w:t>
            </w:r>
          </w:p>
          <w:p w14:paraId="2AA75BBE" w14:textId="77777777" w:rsidR="005437D7" w:rsidRPr="005437D7" w:rsidRDefault="005437D7" w:rsidP="005437D7">
            <w:pPr>
              <w:suppressAutoHyphens w:val="0"/>
              <w:spacing w:after="160" w:line="259" w:lineRule="auto"/>
              <w:rPr>
                <w:rFonts w:ascii="ArialMT" w:eastAsiaTheme="minorHAnsi" w:hAnsi="ArialMT"/>
                <w:kern w:val="26"/>
                <w:sz w:val="22"/>
                <w:szCs w:val="26"/>
              </w:rPr>
            </w:pP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 xml:space="preserve">Τηλέφωνο / 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l-GR"/>
              </w:rPr>
              <w:t>Ε-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  <w:lang w:val="en-US"/>
              </w:rPr>
              <w:t>mail</w:t>
            </w:r>
            <w:r w:rsidRPr="005437D7">
              <w:rPr>
                <w:rFonts w:ascii="ArialMT" w:eastAsiaTheme="minorHAnsi" w:hAnsi="ArialMT"/>
                <w:kern w:val="26"/>
                <w:sz w:val="22"/>
                <w:szCs w:val="26"/>
              </w:rPr>
              <w:t>…………………...........…………………..</w:t>
            </w:r>
          </w:p>
        </w:tc>
      </w:tr>
    </w:tbl>
    <w:p w14:paraId="4F0A0458" w14:textId="4E558AFF" w:rsidR="005437D7" w:rsidRDefault="005437D7">
      <w:pPr>
        <w:rPr>
          <w:sz w:val="48"/>
          <w:szCs w:val="48"/>
        </w:rPr>
      </w:pPr>
    </w:p>
    <w:tbl>
      <w:tblPr>
        <w:tblW w:w="9412" w:type="dxa"/>
        <w:jc w:val="center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"/>
        <w:gridCol w:w="3977"/>
        <w:gridCol w:w="1491"/>
        <w:gridCol w:w="1824"/>
        <w:gridCol w:w="1559"/>
      </w:tblGrid>
      <w:tr w:rsidR="00A74C29" w:rsidRPr="00B407F0" w14:paraId="43C244B8" w14:textId="77777777" w:rsidTr="00A74C29">
        <w:trPr>
          <w:trHeight w:hRule="exact" w:val="539"/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C1B7C2B" w14:textId="77777777" w:rsidR="00A74C29" w:rsidRPr="00B407F0" w:rsidRDefault="00A74C29" w:rsidP="001E071F">
            <w:pPr>
              <w:jc w:val="center"/>
              <w:rPr>
                <w:rFonts w:ascii="ArialΜΤ" w:hAnsi="ArialΜΤ" w:hint="eastAsia"/>
                <w:sz w:val="22"/>
                <w:szCs w:val="22"/>
              </w:rPr>
            </w:pPr>
            <w:r w:rsidRPr="00B407F0">
              <w:rPr>
                <w:rFonts w:ascii="ArialΜΤ" w:hAnsi="ArialΜΤ" w:cs="Arial Narrow"/>
                <w:sz w:val="22"/>
                <w:szCs w:val="22"/>
              </w:rPr>
              <w:t>Α/Α</w:t>
            </w:r>
          </w:p>
        </w:tc>
        <w:tc>
          <w:tcPr>
            <w:tcW w:w="3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5775E82" w14:textId="77777777" w:rsidR="00A74C29" w:rsidRPr="00B407F0" w:rsidRDefault="00A74C29" w:rsidP="001E071F">
            <w:pPr>
              <w:jc w:val="center"/>
              <w:rPr>
                <w:rFonts w:ascii="ArialΜΤ" w:hAnsi="ArialΜΤ" w:hint="eastAsia"/>
                <w:sz w:val="22"/>
                <w:szCs w:val="22"/>
              </w:rPr>
            </w:pPr>
            <w:r w:rsidRPr="00B407F0">
              <w:rPr>
                <w:rFonts w:ascii="ArialΜΤ" w:hAnsi="ArialΜΤ" w:cs="Arial Narrow"/>
                <w:spacing w:val="-6"/>
                <w:w w:val="104"/>
                <w:sz w:val="22"/>
                <w:szCs w:val="22"/>
              </w:rPr>
              <w:t>Ε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>Ι</w:t>
            </w:r>
            <w:r w:rsidRPr="00B407F0">
              <w:rPr>
                <w:rFonts w:ascii="ArialΜΤ" w:hAnsi="ArialΜΤ" w:cs="Arial Narrow"/>
                <w:spacing w:val="-17"/>
                <w:w w:val="105"/>
                <w:sz w:val="22"/>
                <w:szCs w:val="22"/>
              </w:rPr>
              <w:t>∆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>Ο</w:t>
            </w:r>
            <w:r w:rsidRPr="00B407F0">
              <w:rPr>
                <w:rFonts w:ascii="ArialΜΤ" w:hAnsi="ArialΜΤ" w:cs="Arial Narrow"/>
                <w:w w:val="5"/>
                <w:sz w:val="22"/>
                <w:szCs w:val="22"/>
              </w:rPr>
              <w:t xml:space="preserve"> 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>Σ</w:t>
            </w:r>
            <w:r w:rsidRPr="00B407F0">
              <w:rPr>
                <w:rFonts w:ascii="ArialΜΤ" w:hAnsi="ArialΜΤ" w:cs="Arial Narrow"/>
                <w:w w:val="94"/>
                <w:sz w:val="22"/>
                <w:szCs w:val="22"/>
              </w:rPr>
              <w:t xml:space="preserve"> 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>Υ</w:t>
            </w:r>
            <w:r w:rsidRPr="00B407F0">
              <w:rPr>
                <w:rFonts w:ascii="ArialΜΤ" w:hAnsi="ArialΜΤ" w:cs="Arial Narrow"/>
                <w:spacing w:val="-8"/>
                <w:w w:val="105"/>
                <w:sz w:val="22"/>
                <w:szCs w:val="22"/>
              </w:rPr>
              <w:t>ΠΗ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>ΡΕ</w:t>
            </w:r>
            <w:r w:rsidRPr="00B407F0">
              <w:rPr>
                <w:rFonts w:ascii="ArialΜΤ" w:hAnsi="ArialΜΤ" w:cs="Arial Narrow"/>
                <w:spacing w:val="-7"/>
                <w:w w:val="105"/>
                <w:sz w:val="22"/>
                <w:szCs w:val="22"/>
              </w:rPr>
              <w:t>Σ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>Ι</w:t>
            </w:r>
            <w:r w:rsidRPr="00B407F0">
              <w:rPr>
                <w:rFonts w:ascii="ArialΜΤ" w:hAnsi="ArialΜΤ" w:cs="Arial Narrow"/>
                <w:w w:val="4"/>
                <w:sz w:val="22"/>
                <w:szCs w:val="22"/>
              </w:rPr>
              <w:t xml:space="preserve"> </w:t>
            </w:r>
            <w:r w:rsidRPr="00B407F0">
              <w:rPr>
                <w:rFonts w:ascii="ArialΜΤ" w:hAnsi="ArialΜΤ" w:cs="Arial Narrow"/>
                <w:spacing w:val="-29"/>
                <w:w w:val="102"/>
                <w:sz w:val="22"/>
                <w:szCs w:val="22"/>
              </w:rPr>
              <w:t>Ω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>Ν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F714F62" w14:textId="77777777" w:rsidR="00A74C29" w:rsidRPr="00B407F0" w:rsidRDefault="00A74C29" w:rsidP="001E071F">
            <w:pPr>
              <w:jc w:val="center"/>
              <w:rPr>
                <w:rFonts w:ascii="ArialΜΤ" w:hAnsi="ArialΜΤ" w:hint="eastAsia"/>
                <w:sz w:val="22"/>
                <w:szCs w:val="22"/>
              </w:rPr>
            </w:pPr>
            <w:r w:rsidRPr="00B407F0">
              <w:rPr>
                <w:rFonts w:ascii="ArialΜΤ" w:hAnsi="ArialΜΤ" w:cs="Arial Narrow"/>
                <w:sz w:val="22"/>
                <w:szCs w:val="22"/>
              </w:rPr>
              <w:t>ΠΟΣΟΤΗΤΑ</w:t>
            </w:r>
          </w:p>
        </w:tc>
        <w:tc>
          <w:tcPr>
            <w:tcW w:w="1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8FF383F" w14:textId="77777777" w:rsidR="00A74C29" w:rsidRPr="00B407F0" w:rsidRDefault="00A74C29" w:rsidP="001E071F">
            <w:pPr>
              <w:ind w:left="166"/>
              <w:jc w:val="center"/>
              <w:rPr>
                <w:rFonts w:ascii="ArialΜΤ" w:hAnsi="ArialΜΤ" w:hint="eastAsia"/>
                <w:sz w:val="22"/>
                <w:szCs w:val="22"/>
              </w:rPr>
            </w:pPr>
            <w:r w:rsidRPr="00B407F0">
              <w:rPr>
                <w:rFonts w:ascii="ArialΜΤ" w:hAnsi="ArialΜΤ" w:cs="Arial Narrow"/>
                <w:sz w:val="22"/>
                <w:szCs w:val="22"/>
              </w:rPr>
              <w:t>ΤΙΜΗ ΜΟΝΑΔΑΣ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21D93F8" w14:textId="77777777" w:rsidR="00A74C29" w:rsidRPr="00B407F0" w:rsidRDefault="00A74C29" w:rsidP="001E071F">
            <w:pPr>
              <w:jc w:val="center"/>
              <w:rPr>
                <w:rFonts w:ascii="ArialΜΤ" w:hAnsi="ArialΜΤ" w:hint="eastAsia"/>
                <w:sz w:val="22"/>
                <w:szCs w:val="22"/>
              </w:rPr>
            </w:pPr>
            <w:r w:rsidRPr="00B407F0">
              <w:rPr>
                <w:rFonts w:ascii="ArialΜΤ" w:hAnsi="ArialΜΤ" w:cs="Arial Narrow"/>
                <w:sz w:val="22"/>
                <w:szCs w:val="22"/>
              </w:rPr>
              <w:t>ΣΥΝΟΛΟ</w:t>
            </w:r>
          </w:p>
        </w:tc>
      </w:tr>
      <w:tr w:rsidR="00A74C29" w:rsidRPr="00B407F0" w14:paraId="0268212C" w14:textId="77777777" w:rsidTr="00A74C29">
        <w:trPr>
          <w:trHeight w:hRule="exact" w:val="1304"/>
          <w:jc w:val="center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0ED32675" w14:textId="77777777" w:rsidR="00A74C29" w:rsidRPr="00B407F0" w:rsidRDefault="00A74C29" w:rsidP="001E071F">
            <w:pPr>
              <w:spacing w:line="276" w:lineRule="auto"/>
              <w:ind w:left="173"/>
              <w:jc w:val="center"/>
              <w:rPr>
                <w:rFonts w:ascii="ArialΜΤ" w:hAnsi="ArialΜΤ" w:hint="eastAsia"/>
                <w:sz w:val="22"/>
                <w:szCs w:val="22"/>
              </w:rPr>
            </w:pPr>
            <w:r w:rsidRPr="00B407F0">
              <w:rPr>
                <w:rFonts w:ascii="ArialΜΤ" w:hAnsi="ArialΜΤ" w:cs="Arial Narrow"/>
                <w:sz w:val="22"/>
                <w:szCs w:val="22"/>
              </w:rPr>
              <w:t>1</w:t>
            </w:r>
          </w:p>
        </w:tc>
        <w:tc>
          <w:tcPr>
            <w:tcW w:w="3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577184A" w14:textId="77777777" w:rsidR="00A74C29" w:rsidRPr="00B407F0" w:rsidRDefault="00A74C29" w:rsidP="001E071F">
            <w:pPr>
              <w:spacing w:line="276" w:lineRule="auto"/>
              <w:ind w:left="173"/>
              <w:jc w:val="center"/>
              <w:rPr>
                <w:rFonts w:ascii="ArialΜΤ" w:hAnsi="ArialΜΤ" w:hint="eastAsia"/>
                <w:sz w:val="22"/>
                <w:szCs w:val="22"/>
                <w:lang w:val="el-GR"/>
              </w:rPr>
            </w:pPr>
            <w:r w:rsidRPr="00B407F0">
              <w:rPr>
                <w:rFonts w:ascii="ArialΜΤ" w:hAnsi="ArialΜΤ" w:cs="Arial Narrow"/>
                <w:spacing w:val="1"/>
                <w:sz w:val="22"/>
                <w:szCs w:val="22"/>
                <w:lang w:val="el-GR"/>
              </w:rPr>
              <w:t xml:space="preserve">Ενοικίαση αθλητικού χώρου το διάστημα </w:t>
            </w:r>
            <w:r>
              <w:rPr>
                <w:rFonts w:ascii="ArialΜΤ" w:hAnsi="ArialΜΤ" w:cs="Arial Narrow"/>
                <w:spacing w:val="1"/>
                <w:sz w:val="22"/>
                <w:szCs w:val="22"/>
                <w:lang w:val="el-GR"/>
              </w:rPr>
              <w:t>1</w:t>
            </w:r>
            <w:r w:rsidRPr="00B407F0">
              <w:rPr>
                <w:rFonts w:ascii="ArialΜΤ" w:hAnsi="ArialΜΤ" w:cs="Arial Narrow"/>
                <w:spacing w:val="1"/>
                <w:sz w:val="22"/>
                <w:szCs w:val="22"/>
                <w:lang w:val="el-GR"/>
              </w:rPr>
              <w:t xml:space="preserve"> έως </w:t>
            </w:r>
            <w:r>
              <w:rPr>
                <w:rFonts w:ascii="ArialΜΤ" w:hAnsi="ArialΜΤ" w:cs="Arial Narrow"/>
                <w:spacing w:val="1"/>
                <w:sz w:val="22"/>
                <w:szCs w:val="22"/>
                <w:lang w:val="el-GR"/>
              </w:rPr>
              <w:t>3</w:t>
            </w:r>
            <w:r w:rsidRPr="00B407F0">
              <w:rPr>
                <w:rFonts w:ascii="ArialΜΤ" w:hAnsi="ArialΜΤ" w:cs="Arial Narrow"/>
                <w:spacing w:val="1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ΜΤ" w:hAnsi="ArialΜΤ" w:cs="Arial Narrow"/>
                <w:spacing w:val="1"/>
                <w:sz w:val="22"/>
                <w:szCs w:val="22"/>
                <w:lang w:val="el-GR"/>
              </w:rPr>
              <w:t>Δεκεμβρίου</w:t>
            </w:r>
            <w:r w:rsidRPr="00B407F0">
              <w:rPr>
                <w:rFonts w:ascii="ArialΜΤ" w:hAnsi="ArialΜΤ" w:cs="Arial Narrow"/>
                <w:spacing w:val="1"/>
                <w:sz w:val="22"/>
                <w:szCs w:val="22"/>
                <w:lang w:val="el-GR"/>
              </w:rPr>
              <w:t xml:space="preserve"> για τη διοργάνωση του ‘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>’</w:t>
            </w:r>
            <w:r>
              <w:rPr>
                <w:rFonts w:ascii="ArialΜΤ" w:hAnsi="ArialΜΤ" w:cs="Arial Narrow"/>
                <w:sz w:val="22"/>
                <w:szCs w:val="22"/>
                <w:lang w:val="el-GR"/>
              </w:rPr>
              <w:t>9</w:t>
            </w:r>
            <w:r w:rsidRPr="00B407F0">
              <w:rPr>
                <w:rFonts w:ascii="ArialΜΤ" w:hAnsi="ArialΜΤ" w:cs="Arial Narrow"/>
                <w:sz w:val="22"/>
                <w:szCs w:val="22"/>
                <w:vertAlign w:val="superscript"/>
              </w:rPr>
              <w:t>ο</w:t>
            </w:r>
            <w:r w:rsidRPr="00B407F0">
              <w:rPr>
                <w:rFonts w:ascii="ArialΜΤ" w:hAnsi="ArialΜΤ" w:cs="Arial Narrow"/>
                <w:sz w:val="22"/>
                <w:szCs w:val="22"/>
                <w:vertAlign w:val="superscript"/>
                <w:lang w:val="el-GR"/>
              </w:rPr>
              <w:t>υ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 xml:space="preserve"> </w:t>
            </w:r>
            <w:r w:rsidRPr="00B407F0">
              <w:rPr>
                <w:rFonts w:ascii="ArialΜΤ" w:hAnsi="ArialΜΤ" w:cs="Arial Narrow"/>
                <w:sz w:val="22"/>
                <w:szCs w:val="22"/>
                <w:lang w:val="en-US"/>
              </w:rPr>
              <w:t>World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 xml:space="preserve"> </w:t>
            </w:r>
            <w:r w:rsidRPr="00B407F0">
              <w:rPr>
                <w:rFonts w:ascii="ArialΜΤ" w:hAnsi="ArialΜΤ" w:cs="Arial Narrow"/>
                <w:sz w:val="22"/>
                <w:szCs w:val="22"/>
                <w:lang w:val="en-US"/>
              </w:rPr>
              <w:t>King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 xml:space="preserve"> </w:t>
            </w:r>
            <w:r w:rsidRPr="00B407F0">
              <w:rPr>
                <w:rFonts w:ascii="ArialΜΤ" w:hAnsi="ArialΜΤ" w:cs="Arial Narrow"/>
                <w:sz w:val="22"/>
                <w:szCs w:val="22"/>
                <w:lang w:val="en-US"/>
              </w:rPr>
              <w:t>of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 xml:space="preserve"> </w:t>
            </w:r>
            <w:r w:rsidRPr="00B407F0">
              <w:rPr>
                <w:rFonts w:ascii="ArialΜΤ" w:hAnsi="ArialΜΤ" w:cs="Arial Narrow"/>
                <w:sz w:val="22"/>
                <w:szCs w:val="22"/>
                <w:lang w:val="en-US"/>
              </w:rPr>
              <w:t>Taekwondo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 xml:space="preserve"> </w:t>
            </w:r>
            <w:r w:rsidRPr="00B407F0">
              <w:rPr>
                <w:rFonts w:ascii="ArialΜΤ" w:hAnsi="ArialΜΤ" w:cs="Arial Narrow"/>
                <w:sz w:val="22"/>
                <w:szCs w:val="22"/>
                <w:lang w:val="en-US"/>
              </w:rPr>
              <w:t>ITF</w:t>
            </w:r>
            <w:r w:rsidRPr="00B407F0">
              <w:rPr>
                <w:rFonts w:ascii="ArialΜΤ" w:hAnsi="ArialΜΤ" w:cs="Arial Narrow"/>
                <w:sz w:val="22"/>
                <w:szCs w:val="22"/>
              </w:rPr>
              <w:t xml:space="preserve"> 20</w:t>
            </w:r>
            <w:r w:rsidRPr="00B407F0">
              <w:rPr>
                <w:rFonts w:ascii="ArialΜΤ" w:hAnsi="ArialΜΤ" w:cs="Arial Narrow"/>
                <w:sz w:val="22"/>
                <w:szCs w:val="22"/>
                <w:lang w:val="el-GR"/>
              </w:rPr>
              <w:t>2</w:t>
            </w:r>
            <w:r>
              <w:rPr>
                <w:rFonts w:ascii="ArialΜΤ" w:hAnsi="ArialΜΤ" w:cs="Arial Narrow"/>
                <w:sz w:val="22"/>
                <w:szCs w:val="22"/>
                <w:lang w:val="el-GR"/>
              </w:rPr>
              <w:t>3</w:t>
            </w:r>
            <w:r w:rsidRPr="00B407F0">
              <w:rPr>
                <w:rFonts w:ascii="ArialΜΤ" w:hAnsi="ArialΜΤ" w:cs="Arial Narrow"/>
                <w:sz w:val="22"/>
                <w:szCs w:val="22"/>
                <w:lang w:val="el-GR"/>
              </w:rPr>
              <w:t>”</w:t>
            </w:r>
          </w:p>
        </w:tc>
        <w:tc>
          <w:tcPr>
            <w:tcW w:w="1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54EBBB27" w14:textId="77777777" w:rsidR="00A74C29" w:rsidRPr="00B407F0" w:rsidRDefault="00A74C29" w:rsidP="001E071F">
            <w:pPr>
              <w:spacing w:line="276" w:lineRule="auto"/>
              <w:jc w:val="center"/>
              <w:rPr>
                <w:rFonts w:ascii="ArialΜΤ" w:hAnsi="ArialΜΤ" w:hint="eastAsia"/>
                <w:sz w:val="22"/>
                <w:szCs w:val="22"/>
              </w:rPr>
            </w:pPr>
            <w:r w:rsidRPr="00B407F0">
              <w:rPr>
                <w:rFonts w:ascii="ArialΜΤ" w:hAnsi="ArialΜΤ" w:cs="Arial Narrow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7277B310" w14:textId="66D85EA3" w:rsidR="00A74C29" w:rsidRPr="00B407F0" w:rsidRDefault="00A74C29" w:rsidP="001E071F">
            <w:pPr>
              <w:spacing w:line="276" w:lineRule="auto"/>
              <w:jc w:val="center"/>
              <w:rPr>
                <w:rFonts w:ascii="ArialΜΤ" w:hAnsi="ArialΜΤ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751D5C3A" w14:textId="0C95B89F" w:rsidR="00A74C29" w:rsidRPr="00B407F0" w:rsidRDefault="00A74C29" w:rsidP="001E071F">
            <w:pPr>
              <w:spacing w:line="276" w:lineRule="auto"/>
              <w:ind w:left="235"/>
              <w:jc w:val="center"/>
              <w:rPr>
                <w:rFonts w:ascii="ArialΜΤ" w:hAnsi="ArialΜΤ" w:hint="eastAsia"/>
                <w:sz w:val="22"/>
                <w:szCs w:val="22"/>
              </w:rPr>
            </w:pPr>
          </w:p>
        </w:tc>
      </w:tr>
      <w:tr w:rsidR="00A74C29" w:rsidRPr="00B407F0" w14:paraId="20F04BA4" w14:textId="77777777" w:rsidTr="00A74C29">
        <w:trPr>
          <w:trHeight w:hRule="exact" w:val="510"/>
          <w:jc w:val="center"/>
        </w:trPr>
        <w:tc>
          <w:tcPr>
            <w:tcW w:w="5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FCD5173" w14:textId="77777777" w:rsidR="00A74C29" w:rsidRPr="00B407F0" w:rsidRDefault="00A74C29" w:rsidP="001E071F">
            <w:pPr>
              <w:snapToGrid w:val="0"/>
              <w:spacing w:line="276" w:lineRule="auto"/>
              <w:ind w:left="173"/>
              <w:jc w:val="center"/>
              <w:rPr>
                <w:rFonts w:ascii="ArialΜΤ" w:hAnsi="ArialΜΤ" w:cs="Arial Narrow" w:hint="eastAsia"/>
                <w:sz w:val="22"/>
                <w:szCs w:val="22"/>
              </w:rPr>
            </w:pPr>
          </w:p>
        </w:tc>
        <w:tc>
          <w:tcPr>
            <w:tcW w:w="3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2BA9906" w14:textId="77777777" w:rsidR="00A74C29" w:rsidRPr="00B407F0" w:rsidRDefault="00A74C29" w:rsidP="001E071F">
            <w:pPr>
              <w:snapToGrid w:val="0"/>
              <w:spacing w:line="276" w:lineRule="auto"/>
              <w:ind w:left="173"/>
              <w:jc w:val="center"/>
              <w:rPr>
                <w:rFonts w:ascii="ArialΜΤ" w:hAnsi="ArialΜΤ" w:cs="Arial Narrow" w:hint="eastAsia"/>
                <w:sz w:val="22"/>
                <w:szCs w:val="22"/>
              </w:rPr>
            </w:pPr>
          </w:p>
        </w:tc>
        <w:tc>
          <w:tcPr>
            <w:tcW w:w="331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B8D497B" w14:textId="77777777" w:rsidR="00A74C29" w:rsidRPr="00B407F0" w:rsidRDefault="00A74C29" w:rsidP="001E071F">
            <w:pPr>
              <w:spacing w:line="276" w:lineRule="auto"/>
              <w:jc w:val="right"/>
              <w:rPr>
                <w:rFonts w:ascii="ArialΜΤ" w:hAnsi="ArialΜΤ" w:hint="eastAsia"/>
                <w:sz w:val="22"/>
                <w:szCs w:val="22"/>
              </w:rPr>
            </w:pPr>
            <w:r w:rsidRPr="00B407F0">
              <w:rPr>
                <w:rFonts w:ascii="ArialΜΤ" w:hAnsi="ArialΜΤ" w:cs="Arial Narrow"/>
                <w:sz w:val="22"/>
                <w:szCs w:val="22"/>
              </w:rPr>
              <w:t>Φ.Π.Α. 24%: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648C668" w14:textId="15B390DD" w:rsidR="00A74C29" w:rsidRPr="00B407F0" w:rsidRDefault="00A74C29" w:rsidP="001E071F">
            <w:pPr>
              <w:spacing w:line="276" w:lineRule="auto"/>
              <w:ind w:left="235"/>
              <w:jc w:val="center"/>
              <w:rPr>
                <w:rFonts w:ascii="ArialΜΤ" w:hAnsi="ArialΜΤ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4C29" w:rsidRPr="00B407F0" w14:paraId="01D6ABAA" w14:textId="77777777" w:rsidTr="00A74C29">
        <w:trPr>
          <w:trHeight w:hRule="exact" w:val="510"/>
          <w:jc w:val="center"/>
        </w:trPr>
        <w:tc>
          <w:tcPr>
            <w:tcW w:w="5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D928D79" w14:textId="77777777" w:rsidR="00A74C29" w:rsidRPr="00B407F0" w:rsidRDefault="00A74C29" w:rsidP="001E071F">
            <w:pPr>
              <w:snapToGrid w:val="0"/>
              <w:spacing w:line="276" w:lineRule="auto"/>
              <w:ind w:left="173"/>
              <w:jc w:val="center"/>
              <w:rPr>
                <w:rFonts w:ascii="ArialΜΤ" w:hAnsi="ArialΜΤ" w:cs="Arial Narrow" w:hint="eastAsia"/>
                <w:sz w:val="22"/>
                <w:szCs w:val="22"/>
              </w:rPr>
            </w:pPr>
          </w:p>
        </w:tc>
        <w:tc>
          <w:tcPr>
            <w:tcW w:w="39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A4A2BF5" w14:textId="77777777" w:rsidR="00A74C29" w:rsidRPr="00B407F0" w:rsidRDefault="00A74C29" w:rsidP="001E071F">
            <w:pPr>
              <w:snapToGrid w:val="0"/>
              <w:spacing w:line="276" w:lineRule="auto"/>
              <w:ind w:left="173"/>
              <w:jc w:val="center"/>
              <w:rPr>
                <w:rFonts w:ascii="ArialΜΤ" w:hAnsi="ArialΜΤ" w:cs="Arial Narrow" w:hint="eastAsia"/>
                <w:sz w:val="22"/>
                <w:szCs w:val="22"/>
              </w:rPr>
            </w:pPr>
          </w:p>
        </w:tc>
        <w:tc>
          <w:tcPr>
            <w:tcW w:w="3315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4A85170B" w14:textId="77777777" w:rsidR="00A74C29" w:rsidRPr="00B407F0" w:rsidRDefault="00A74C29" w:rsidP="001E071F">
            <w:pPr>
              <w:spacing w:line="276" w:lineRule="auto"/>
              <w:jc w:val="right"/>
              <w:rPr>
                <w:rFonts w:ascii="ArialΜΤ" w:hAnsi="ArialΜΤ" w:hint="eastAsia"/>
                <w:sz w:val="22"/>
                <w:szCs w:val="22"/>
              </w:rPr>
            </w:pPr>
            <w:r w:rsidRPr="00B407F0">
              <w:rPr>
                <w:rFonts w:ascii="ArialΜΤ" w:hAnsi="ArialΜΤ" w:cs="Arial Narrow"/>
                <w:sz w:val="22"/>
                <w:szCs w:val="22"/>
              </w:rPr>
              <w:t>ΣΥΝΟΛΟ ΜΕ Φ.Π.Α.: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ED1CDF2" w14:textId="24C929EE" w:rsidR="00A74C29" w:rsidRPr="00B407F0" w:rsidRDefault="00A74C29" w:rsidP="001E071F">
            <w:pPr>
              <w:spacing w:line="276" w:lineRule="auto"/>
              <w:ind w:left="235"/>
              <w:jc w:val="center"/>
              <w:rPr>
                <w:rFonts w:ascii="ArialΜΤ" w:hAnsi="ArialΜΤ" w:hint="eastAsia"/>
                <w:sz w:val="22"/>
                <w:szCs w:val="22"/>
              </w:rPr>
            </w:pPr>
          </w:p>
        </w:tc>
      </w:tr>
    </w:tbl>
    <w:p w14:paraId="36A6C153" w14:textId="77777777" w:rsidR="00BC232B" w:rsidRPr="00BC232B" w:rsidRDefault="00BC232B" w:rsidP="00BC232B">
      <w:pPr>
        <w:tabs>
          <w:tab w:val="left" w:pos="1560"/>
        </w:tabs>
        <w:rPr>
          <w:rFonts w:ascii="ArialMIT" w:hAnsi="ArialMIT" w:hint="eastAsia"/>
          <w:sz w:val="96"/>
          <w:szCs w:val="96"/>
        </w:rPr>
      </w:pPr>
    </w:p>
    <w:tbl>
      <w:tblPr>
        <w:tblW w:w="97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2"/>
      </w:tblGrid>
      <w:tr w:rsidR="00A04D8C" w:rsidRPr="00A04D8C" w14:paraId="626B9E7F" w14:textId="77777777" w:rsidTr="00BC232B">
        <w:trPr>
          <w:trHeight w:val="2836"/>
          <w:jc w:val="center"/>
        </w:trPr>
        <w:tc>
          <w:tcPr>
            <w:tcW w:w="9752" w:type="dxa"/>
            <w:shd w:val="clear" w:color="auto" w:fill="auto"/>
          </w:tcPr>
          <w:p w14:paraId="3B1AE4DA" w14:textId="77777777" w:rsidR="00A04D8C" w:rsidRPr="00A04D8C" w:rsidRDefault="00A04D8C" w:rsidP="00A04D8C">
            <w:pPr>
              <w:spacing w:after="140" w:line="288" w:lineRule="auto"/>
              <w:jc w:val="center"/>
              <w:rPr>
                <w:rFonts w:ascii="ArialMT" w:hAnsi="ArialMT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Θεσσαλονίκη ........-.........- 20</w:t>
            </w:r>
            <w:r w:rsidRPr="00A04D8C">
              <w:rPr>
                <w:rFonts w:ascii="ArialMT" w:hAnsi="ArialMT" w:cs="Arial Narrow"/>
                <w:sz w:val="22"/>
                <w:szCs w:val="22"/>
                <w:lang w:val="el-GR"/>
              </w:rPr>
              <w:t>23</w:t>
            </w:r>
          </w:p>
          <w:p w14:paraId="11CA5897" w14:textId="68C2DDB9" w:rsidR="00A04D8C" w:rsidRPr="00A04D8C" w:rsidRDefault="00A04D8C" w:rsidP="00A04D8C">
            <w:pPr>
              <w:spacing w:after="140" w:line="360" w:lineRule="auto"/>
              <w:jc w:val="center"/>
              <w:rPr>
                <w:rFonts w:ascii="ArialMT" w:hAnsi="ArialMT" w:cs="Arial Narrow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 xml:space="preserve">Έλαβα γνώση των όρων της τεχνικής </w:t>
            </w:r>
            <w:r w:rsidR="007566AB">
              <w:rPr>
                <w:rFonts w:ascii="ArialMT" w:hAnsi="ArialMT" w:cs="Arial Narrow"/>
                <w:sz w:val="22"/>
                <w:szCs w:val="22"/>
                <w:lang w:val="el-GR"/>
              </w:rPr>
              <w:t>περιγραφής – ενδεικτικού προϋπολογισμού της υπηρεσίας</w:t>
            </w:r>
            <w:r w:rsidRPr="00A04D8C">
              <w:rPr>
                <w:rFonts w:ascii="ArialMT" w:hAnsi="ArialMT" w:cs="Arial Narrow"/>
                <w:sz w:val="22"/>
                <w:szCs w:val="22"/>
              </w:rPr>
              <w:t xml:space="preserve"> τους οποίους αποδέχομαι ανεπιφύλακτα</w:t>
            </w:r>
          </w:p>
          <w:p w14:paraId="36809E99" w14:textId="77777777" w:rsidR="00A04D8C" w:rsidRPr="00A04D8C" w:rsidRDefault="00A04D8C" w:rsidP="00A04D8C">
            <w:pPr>
              <w:spacing w:line="300" w:lineRule="atLeast"/>
              <w:jc w:val="center"/>
              <w:rPr>
                <w:rFonts w:ascii="ArialMT" w:hAnsi="ArialMT" w:cs="Arial Narrow"/>
                <w:sz w:val="22"/>
                <w:szCs w:val="22"/>
              </w:rPr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Ο προσφέρων</w:t>
            </w:r>
          </w:p>
          <w:p w14:paraId="7F511F8E" w14:textId="77777777" w:rsidR="00A04D8C" w:rsidRPr="00A04D8C" w:rsidRDefault="00A04D8C" w:rsidP="00A04D8C">
            <w:pPr>
              <w:jc w:val="center"/>
              <w:rPr>
                <w:rFonts w:ascii="ArialMT" w:hAnsi="ArialMT" w:cs="Arial Narrow"/>
                <w:sz w:val="32"/>
                <w:szCs w:val="32"/>
              </w:rPr>
            </w:pPr>
          </w:p>
          <w:p w14:paraId="663491D4" w14:textId="0E2C3C5F" w:rsidR="00A04D8C" w:rsidRPr="007566AB" w:rsidRDefault="00A04D8C" w:rsidP="00A04D8C">
            <w:pPr>
              <w:jc w:val="center"/>
              <w:rPr>
                <w:rFonts w:ascii="ArialMT" w:hAnsi="ArialMT"/>
                <w:sz w:val="32"/>
                <w:szCs w:val="32"/>
              </w:rPr>
            </w:pPr>
          </w:p>
          <w:p w14:paraId="5214D144" w14:textId="77777777" w:rsidR="007566AB" w:rsidRPr="00A04D8C" w:rsidRDefault="007566AB" w:rsidP="00A04D8C">
            <w:pPr>
              <w:jc w:val="center"/>
              <w:rPr>
                <w:rFonts w:ascii="ArialMT" w:hAnsi="ArialMT"/>
                <w:sz w:val="32"/>
                <w:szCs w:val="32"/>
              </w:rPr>
            </w:pPr>
          </w:p>
          <w:p w14:paraId="5C206911" w14:textId="77777777" w:rsidR="00A04D8C" w:rsidRPr="00A04D8C" w:rsidRDefault="00A04D8C" w:rsidP="00A04D8C">
            <w:pPr>
              <w:spacing w:after="140" w:line="360" w:lineRule="auto"/>
              <w:jc w:val="center"/>
            </w:pPr>
            <w:r w:rsidRPr="00A04D8C">
              <w:rPr>
                <w:rFonts w:ascii="ArialMT" w:hAnsi="ArialMT" w:cs="Arial Narrow"/>
                <w:sz w:val="22"/>
                <w:szCs w:val="22"/>
              </w:rPr>
              <w:t>(σφραγίδα-υπογραφή</w:t>
            </w:r>
            <w:r w:rsidRPr="00A04D8C">
              <w:rPr>
                <w:rFonts w:ascii="Arial Narrow" w:hAnsi="Arial Narrow" w:cs="Arial Narrow"/>
              </w:rPr>
              <w:t>)</w:t>
            </w:r>
          </w:p>
        </w:tc>
      </w:tr>
    </w:tbl>
    <w:p w14:paraId="31CAFB8C" w14:textId="77777777" w:rsidR="00A04D8C" w:rsidRDefault="00A04D8C"/>
    <w:sectPr w:rsidR="00A04D8C" w:rsidSect="00A04D8C">
      <w:pgSz w:w="11906" w:h="16838"/>
      <w:pgMar w:top="1077" w:right="1247" w:bottom="107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ΜΤ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MI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D7"/>
    <w:rsid w:val="002007BB"/>
    <w:rsid w:val="005437D7"/>
    <w:rsid w:val="005934DC"/>
    <w:rsid w:val="007566AB"/>
    <w:rsid w:val="00A04D8C"/>
    <w:rsid w:val="00A74C29"/>
    <w:rsid w:val="00BC232B"/>
    <w:rsid w:val="00F0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338B"/>
  <w15:chartTrackingRefBased/>
  <w15:docId w15:val="{9366432A-D779-4A31-AE1F-89BCFB9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MT" w:eastAsiaTheme="minorHAnsi" w:hAnsi="ArialMT" w:cs="Mangal"/>
        <w:kern w:val="26"/>
        <w:sz w:val="22"/>
        <w:szCs w:val="2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7D7"/>
    <w:pPr>
      <w:suppressAutoHyphens/>
      <w:spacing w:after="0" w:line="240" w:lineRule="auto"/>
    </w:pPr>
    <w:rPr>
      <w:rFonts w:ascii="Liberation Serif" w:eastAsia="SimSun" w:hAnsi="Liberation Serif"/>
      <w:kern w:val="1"/>
      <w:sz w:val="24"/>
      <w:szCs w:val="24"/>
      <w:lang w:val="el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user0132 user0132</dc:creator>
  <cp:keywords/>
  <dc:description/>
  <cp:lastModifiedBy>Οικονόμου Αθανάσιος</cp:lastModifiedBy>
  <cp:revision>5</cp:revision>
  <cp:lastPrinted>2023-10-31T11:38:00Z</cp:lastPrinted>
  <dcterms:created xsi:type="dcterms:W3CDTF">2023-05-22T09:57:00Z</dcterms:created>
  <dcterms:modified xsi:type="dcterms:W3CDTF">2023-11-23T11:12:00Z</dcterms:modified>
</cp:coreProperties>
</file>