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F8" w:rsidRDefault="00ED69F8" w:rsidP="00ED69F8">
      <w:pPr>
        <w:autoSpaceDE w:val="0"/>
        <w:ind w:left="720"/>
        <w:jc w:val="both"/>
        <w:rPr>
          <w:rFonts w:ascii="Calibri" w:hAnsi="Calibri" w:cs="TimesNewRomanPSMT"/>
          <w:color w:val="000000"/>
        </w:rPr>
      </w:pPr>
    </w:p>
    <w:p w:rsidR="00ED69F8" w:rsidRPr="00ED69F8" w:rsidRDefault="00ED69F8" w:rsidP="00ED69F8">
      <w:pPr>
        <w:autoSpaceDE w:val="0"/>
        <w:ind w:left="720"/>
        <w:jc w:val="both"/>
        <w:rPr>
          <w:rFonts w:ascii="Calibri" w:hAnsi="Calibri" w:cs="TimesNewRomanPSMT"/>
          <w:b/>
          <w:color w:val="000000"/>
        </w:rPr>
      </w:pPr>
    </w:p>
    <w:p w:rsidR="00C35D0E" w:rsidRDefault="00C35D0E" w:rsidP="00C35D0E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ΥΠΟΔΕΙΓΜΑ ΟΙΚΟΝΟΜΙΚΗΣ ΠΡΟΣΦΟΡΑΣ </w:t>
      </w:r>
    </w:p>
    <w:p w:rsidR="00B833F5" w:rsidRDefault="00B833F5">
      <w:pPr>
        <w:autoSpaceDE w:val="0"/>
        <w:jc w:val="both"/>
        <w:rPr>
          <w:rFonts w:ascii="Calibri" w:hAnsi="Calibri" w:cs="TimesNewRomanPSMT"/>
          <w:color w:val="000000"/>
        </w:rPr>
      </w:pPr>
    </w:p>
    <w:tbl>
      <w:tblPr>
        <w:tblW w:w="0" w:type="auto"/>
        <w:tblInd w:w="38" w:type="dxa"/>
        <w:tblLayout w:type="fixed"/>
        <w:tblLook w:val="0000"/>
      </w:tblPr>
      <w:tblGrid>
        <w:gridCol w:w="585"/>
        <w:gridCol w:w="3060"/>
        <w:gridCol w:w="1620"/>
        <w:gridCol w:w="1740"/>
        <w:gridCol w:w="1915"/>
      </w:tblGrid>
      <w:tr w:rsidR="002F525D" w:rsidRPr="008E573C" w:rsidTr="00616B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Α/Α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9627E3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Τοποθέτηση των κάτωθι ειδών </w:t>
            </w:r>
            <w:r w:rsidR="002F525D" w:rsidRPr="008E573C">
              <w:rPr>
                <w:rFonts w:ascii="Calibri" w:hAnsi="Calibri" w:cs="TimesNewRomanPSMT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ΠΟΣΟΤΗΤΑ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ΕΝΔΕΙΚΤΙΚΗ ΤΙΜΗ ΣΕ €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ΣΥΝΟΛΙΚΗ ΔΑΠΑΝΗ ΣΕ €</w:t>
            </w:r>
          </w:p>
        </w:tc>
      </w:tr>
      <w:tr w:rsidR="002F525D" w:rsidRPr="008E573C" w:rsidTr="00616B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Αντλία βυθού με κυκλοφορία 25.000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lt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2  τεμάχια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43567C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700</w:t>
            </w:r>
            <w:r w:rsidR="002F525D" w:rsidRPr="008E573C">
              <w:rPr>
                <w:rFonts w:ascii="Calibri" w:hAnsi="Calibri" w:cs="TimesNewRomanPSMT"/>
                <w:color w:val="000000"/>
              </w:rPr>
              <w:t xml:space="preserve">,00/ </w:t>
            </w:r>
            <w:proofErr w:type="spellStart"/>
            <w:r w:rsidR="002F525D" w:rsidRPr="008E573C">
              <w:rPr>
                <w:rFonts w:ascii="Calibri" w:hAnsi="Calibri" w:cs="TimesNewRomanPSMT"/>
                <w:color w:val="000000"/>
              </w:rPr>
              <w:t>τεμ</w:t>
            </w:r>
            <w:proofErr w:type="spellEnd"/>
            <w:r w:rsidR="002F525D" w:rsidRPr="008E573C">
              <w:rPr>
                <w:rFonts w:ascii="Calibri" w:hAnsi="Calibri" w:cs="TimesNewRomanPSMT"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  <w:tr w:rsidR="002F525D" w:rsidRPr="008E573C" w:rsidTr="00616B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Φάρμακο κατά της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άλγης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 xml:space="preserve">  ALGEAN σε συσκευασία των 2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lt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9627E3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10</w:t>
            </w:r>
            <w:r w:rsidR="002F525D" w:rsidRPr="008E573C">
              <w:rPr>
                <w:rFonts w:ascii="Calibri" w:hAnsi="Calibri" w:cs="TimesNewRomanPSMT"/>
                <w:color w:val="000000"/>
              </w:rPr>
              <w:t xml:space="preserve">  τεμάχια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65,00/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τεμ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  <w:tr w:rsidR="002F525D" w:rsidRPr="008E573C" w:rsidTr="00616B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Βακτηριδιακή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 xml:space="preserve"> καλλιέργεια για τα ψάρια , σε μπουκάλι των 250 ml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43567C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5</w:t>
            </w:r>
            <w:r w:rsidR="002F525D" w:rsidRPr="008E573C">
              <w:rPr>
                <w:rFonts w:ascii="Calibri" w:hAnsi="Calibri" w:cs="TimesNewRomanPSMT"/>
                <w:color w:val="000000"/>
              </w:rPr>
              <w:t xml:space="preserve"> τεμάχια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30,00 /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τεμ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  <w:tr w:rsidR="002F525D" w:rsidRPr="008E573C" w:rsidTr="00616B4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Ψάρια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Koi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 xml:space="preserve"> 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japanese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2</w:t>
            </w:r>
            <w:r w:rsidR="0043567C" w:rsidRPr="008E573C">
              <w:rPr>
                <w:rFonts w:ascii="Calibri" w:hAnsi="Calibri" w:cs="TimesNewRomanPSMT"/>
                <w:color w:val="000000"/>
              </w:rPr>
              <w:t>0</w:t>
            </w:r>
            <w:r w:rsidRPr="008E573C">
              <w:rPr>
                <w:rFonts w:ascii="Calibri" w:hAnsi="Calibri" w:cs="TimesNewRomanPSMT"/>
                <w:color w:val="000000"/>
              </w:rPr>
              <w:t xml:space="preserve">0 τεμάχια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43567C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8</w:t>
            </w:r>
            <w:r w:rsidR="002F525D" w:rsidRPr="008E573C">
              <w:rPr>
                <w:rFonts w:ascii="Calibri" w:hAnsi="Calibri" w:cs="TimesNewRomanPSMT"/>
                <w:color w:val="000000"/>
              </w:rPr>
              <w:t xml:space="preserve">,00 / </w:t>
            </w:r>
            <w:proofErr w:type="spellStart"/>
            <w:r w:rsidR="002F525D" w:rsidRPr="008E573C">
              <w:rPr>
                <w:rFonts w:ascii="Calibri" w:hAnsi="Calibri" w:cs="TimesNewRomanPSMT"/>
                <w:color w:val="000000"/>
              </w:rPr>
              <w:t>τεμ</w:t>
            </w:r>
            <w:proofErr w:type="spellEnd"/>
            <w:r w:rsidR="002F525D" w:rsidRPr="008E573C">
              <w:rPr>
                <w:rFonts w:ascii="Calibri" w:hAnsi="Calibri" w:cs="TimesNewRomanPSMT"/>
                <w:color w:val="00000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  <w:tr w:rsidR="002F525D" w:rsidRPr="008E573C" w:rsidTr="002F525D">
        <w:tc>
          <w:tcPr>
            <w:tcW w:w="585" w:type="dxa"/>
            <w:tcBorders>
              <w:lef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Τροφή για τα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koi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 xml:space="preserve">, σε συσκευασία των 45 </w:t>
            </w:r>
            <w:proofErr w:type="spellStart"/>
            <w:r w:rsidRPr="008E573C">
              <w:rPr>
                <w:rFonts w:ascii="Calibri" w:hAnsi="Calibri" w:cs="TimesNewRomanPSMT"/>
                <w:color w:val="000000"/>
              </w:rPr>
              <w:t>lt</w:t>
            </w:r>
            <w:proofErr w:type="spellEnd"/>
            <w:r w:rsidRPr="008E573C">
              <w:rPr>
                <w:rFonts w:ascii="Calibri" w:hAnsi="Calibri" w:cs="TimesNewRomanPSMT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1</w:t>
            </w:r>
            <w:r w:rsidR="0043567C" w:rsidRPr="008E573C">
              <w:rPr>
                <w:rFonts w:ascii="Calibri" w:hAnsi="Calibri" w:cs="TimesNewRomanPSMT"/>
                <w:color w:val="000000"/>
              </w:rPr>
              <w:t>1</w:t>
            </w:r>
            <w:r w:rsidRPr="008E573C">
              <w:rPr>
                <w:rFonts w:ascii="Calibri" w:hAnsi="Calibri" w:cs="TimesNewRomanPSMT"/>
                <w:color w:val="000000"/>
              </w:rPr>
              <w:t xml:space="preserve"> τεμάχια </w:t>
            </w:r>
          </w:p>
        </w:tc>
        <w:tc>
          <w:tcPr>
            <w:tcW w:w="1740" w:type="dxa"/>
            <w:tcBorders>
              <w:lef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60,00/τεμ</w:t>
            </w:r>
          </w:p>
        </w:tc>
        <w:tc>
          <w:tcPr>
            <w:tcW w:w="19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  <w:tr w:rsidR="002F525D" w:rsidRPr="008E573C" w:rsidTr="00616B4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7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9627E3" w:rsidP="00616B43">
            <w:pPr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 xml:space="preserve">Μηνιαία    </w:t>
            </w:r>
            <w:r w:rsidR="00F712D0" w:rsidRPr="008E573C">
              <w:rPr>
                <w:rFonts w:ascii="Calibri" w:hAnsi="Calibri" w:cs="TimesNewRomanPSMT"/>
                <w:color w:val="000000"/>
              </w:rPr>
              <w:t xml:space="preserve">επίβλεψη </w:t>
            </w:r>
            <w:r w:rsidRPr="008E573C">
              <w:rPr>
                <w:rFonts w:ascii="Calibri" w:hAnsi="Calibri" w:cs="TimesNewRomanPSMT"/>
                <w:color w:val="000000"/>
              </w:rPr>
              <w:t xml:space="preserve">  </w:t>
            </w:r>
          </w:p>
          <w:p w:rsidR="009627E3" w:rsidRPr="008E573C" w:rsidRDefault="009627E3" w:rsidP="00616B43">
            <w:pPr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F712D0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12</w:t>
            </w:r>
            <w:r w:rsidR="00EF1A67" w:rsidRPr="008E573C">
              <w:rPr>
                <w:rFonts w:ascii="Calibri" w:hAnsi="Calibri" w:cs="TimesNewRomanPSMT"/>
                <w:color w:val="000000"/>
              </w:rPr>
              <w:t xml:space="preserve"> εργασί</w:t>
            </w:r>
            <w:r w:rsidR="0043567C" w:rsidRPr="008E573C">
              <w:rPr>
                <w:rFonts w:ascii="Calibri" w:hAnsi="Calibri" w:cs="TimesNewRomanPSMT"/>
                <w:color w:val="000000"/>
              </w:rPr>
              <w:t>ες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25D" w:rsidRPr="008E573C" w:rsidRDefault="00F712D0" w:rsidP="00616B43">
            <w:pPr>
              <w:jc w:val="center"/>
              <w:rPr>
                <w:rFonts w:ascii="Calibri" w:hAnsi="Calibri" w:cs="TimesNewRomanPSMT"/>
                <w:color w:val="000000"/>
              </w:rPr>
            </w:pPr>
            <w:r w:rsidRPr="008E573C">
              <w:rPr>
                <w:rFonts w:ascii="Calibri" w:hAnsi="Calibri" w:cs="TimesNewRomanPSMT"/>
                <w:color w:val="000000"/>
              </w:rPr>
              <w:t>300,00/μήνα</w:t>
            </w: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5D" w:rsidRPr="008E573C" w:rsidRDefault="002F525D" w:rsidP="00616B43">
            <w:pPr>
              <w:snapToGrid w:val="0"/>
              <w:jc w:val="center"/>
              <w:rPr>
                <w:rFonts w:ascii="Calibri" w:hAnsi="Calibri" w:cs="TimesNewRomanPSMT"/>
                <w:color w:val="000000"/>
              </w:rPr>
            </w:pPr>
          </w:p>
        </w:tc>
      </w:tr>
    </w:tbl>
    <w:p w:rsidR="002F525D" w:rsidRPr="008E573C" w:rsidRDefault="002F525D" w:rsidP="002F525D">
      <w:pPr>
        <w:ind w:left="3060"/>
        <w:rPr>
          <w:rFonts w:ascii="Calibri" w:hAnsi="Calibri" w:cs="TimesNewRomanPSMT"/>
          <w:color w:val="000000"/>
        </w:rPr>
      </w:pPr>
      <w:r w:rsidRPr="008E573C">
        <w:rPr>
          <w:rFonts w:ascii="Calibri" w:hAnsi="Calibri" w:cs="TimesNewRomanPSMT"/>
          <w:color w:val="000000"/>
        </w:rPr>
        <w:t xml:space="preserve">                                              ΣΥΝΟΛΟ             :   </w:t>
      </w:r>
    </w:p>
    <w:p w:rsidR="002F525D" w:rsidRPr="008E573C" w:rsidRDefault="002F525D" w:rsidP="002F525D">
      <w:pPr>
        <w:ind w:left="3060"/>
        <w:rPr>
          <w:rFonts w:ascii="Calibri" w:hAnsi="Calibri" w:cs="TimesNewRomanPSMT"/>
          <w:color w:val="000000"/>
        </w:rPr>
      </w:pPr>
      <w:r w:rsidRPr="008E573C">
        <w:rPr>
          <w:rFonts w:ascii="Calibri" w:hAnsi="Calibri" w:cs="TimesNewRomanPSMT"/>
          <w:color w:val="000000"/>
        </w:rPr>
        <w:t xml:space="preserve">                                              ΦΠΑ 24%       </w:t>
      </w:r>
      <w:r w:rsidR="00C35D0E">
        <w:rPr>
          <w:rFonts w:ascii="Calibri" w:hAnsi="Calibri" w:cs="TimesNewRomanPSMT"/>
          <w:color w:val="000000"/>
        </w:rPr>
        <w:t xml:space="preserve">    :</w:t>
      </w:r>
      <w:r w:rsidRPr="008E573C">
        <w:rPr>
          <w:rFonts w:ascii="Calibri" w:hAnsi="Calibri" w:cs="TimesNewRomanPSMT"/>
          <w:color w:val="000000"/>
        </w:rPr>
        <w:t xml:space="preserve">    </w:t>
      </w:r>
    </w:p>
    <w:p w:rsidR="002F525D" w:rsidRPr="008E573C" w:rsidRDefault="002F525D" w:rsidP="002F525D">
      <w:pPr>
        <w:rPr>
          <w:rFonts w:ascii="Calibri" w:hAnsi="Calibri" w:cs="TimesNewRomanPSMT"/>
          <w:color w:val="000000"/>
        </w:rPr>
      </w:pPr>
      <w:r w:rsidRPr="008E573C">
        <w:rPr>
          <w:rFonts w:ascii="Calibri" w:hAnsi="Calibri" w:cs="TimesNewRomanPSMT"/>
          <w:color w:val="000000"/>
        </w:rPr>
        <w:t xml:space="preserve">                                                                           </w:t>
      </w:r>
      <w:r w:rsidR="008E573C">
        <w:rPr>
          <w:rFonts w:ascii="Calibri" w:hAnsi="Calibri" w:cs="TimesNewRomanPSMT"/>
          <w:color w:val="000000"/>
        </w:rPr>
        <w:t xml:space="preserve">                           </w:t>
      </w:r>
      <w:r w:rsidRPr="008E573C">
        <w:rPr>
          <w:rFonts w:ascii="Calibri" w:hAnsi="Calibri" w:cs="TimesNewRomanPSMT"/>
          <w:color w:val="000000"/>
        </w:rPr>
        <w:t xml:space="preserve">ΓΕΝΙΚΟ ΣΥΝΟΛΟ </w:t>
      </w:r>
      <w:r w:rsidR="00C35D0E">
        <w:rPr>
          <w:rFonts w:ascii="Calibri" w:hAnsi="Calibri" w:cs="TimesNewRomanPSMT"/>
          <w:color w:val="000000"/>
        </w:rPr>
        <w:t>:</w:t>
      </w:r>
      <w:r w:rsidRPr="008E573C">
        <w:rPr>
          <w:rFonts w:ascii="Calibri" w:hAnsi="Calibri" w:cs="TimesNewRomanPSMT"/>
          <w:color w:val="000000"/>
        </w:rPr>
        <w:t xml:space="preserve">   </w:t>
      </w:r>
    </w:p>
    <w:p w:rsidR="002F525D" w:rsidRDefault="002F525D" w:rsidP="002F525D">
      <w:pPr>
        <w:rPr>
          <w:rFonts w:ascii="Arial Narrow" w:hAnsi="Arial Narrow" w:cs="Arial Narrow"/>
          <w:b/>
          <w:sz w:val="22"/>
          <w:szCs w:val="22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C35D0E" w:rsidRPr="002F7FF6" w:rsidRDefault="00C35D0E" w:rsidP="00C35D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ΠΡΟΣΦΕΡΩΝ </w:t>
      </w:r>
      <w:r w:rsidRPr="002F7FF6">
        <w:rPr>
          <w:rFonts w:ascii="Arial" w:hAnsi="Arial" w:cs="Arial"/>
          <w:sz w:val="20"/>
          <w:szCs w:val="20"/>
        </w:rPr>
        <w:t xml:space="preserve"> </w:t>
      </w: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2F525D" w:rsidRPr="00557793" w:rsidRDefault="002F525D">
      <w:pPr>
        <w:autoSpaceDE w:val="0"/>
        <w:jc w:val="both"/>
        <w:rPr>
          <w:rFonts w:ascii="Calibri" w:hAnsi="Calibri" w:cs="TimesNewRomanPSMT"/>
          <w:color w:val="000000"/>
        </w:rPr>
      </w:pPr>
    </w:p>
    <w:p w:rsidR="00B833F5" w:rsidRPr="00557793" w:rsidRDefault="00B833F5">
      <w:pPr>
        <w:autoSpaceDE w:val="0"/>
        <w:rPr>
          <w:rFonts w:ascii="Calibri" w:hAnsi="Calibri" w:cs="TimesNewRomanPS-BoldMT"/>
          <w:b/>
          <w:bCs/>
          <w:color w:val="000000"/>
        </w:rPr>
      </w:pPr>
    </w:p>
    <w:p w:rsidR="000F6E11" w:rsidRPr="00557793" w:rsidRDefault="000F6E11">
      <w:pPr>
        <w:autoSpaceDE w:val="0"/>
        <w:rPr>
          <w:rFonts w:ascii="Calibri" w:hAnsi="Calibri" w:cs="TimesNewRomanPS-BoldMT"/>
          <w:b/>
          <w:bCs/>
          <w:color w:val="000000"/>
        </w:rPr>
      </w:pPr>
    </w:p>
    <w:p w:rsidR="00B833F5" w:rsidRPr="00557793" w:rsidRDefault="00B833F5" w:rsidP="00557793">
      <w:pPr>
        <w:autoSpaceDE w:val="0"/>
      </w:pPr>
    </w:p>
    <w:sectPr w:rsidR="00B833F5" w:rsidRPr="00557793" w:rsidSect="005B2E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charset w:val="A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PS-BoldMT"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7B8"/>
    <w:multiLevelType w:val="hybridMultilevel"/>
    <w:tmpl w:val="B19885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16325"/>
    <w:multiLevelType w:val="hybridMultilevel"/>
    <w:tmpl w:val="AB1273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627B4"/>
    <w:multiLevelType w:val="hybridMultilevel"/>
    <w:tmpl w:val="AB6E2C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E7D86"/>
    <w:multiLevelType w:val="hybridMultilevel"/>
    <w:tmpl w:val="2B4687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73377"/>
    <w:multiLevelType w:val="hybridMultilevel"/>
    <w:tmpl w:val="3B2453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4EAD"/>
    <w:rsid w:val="000F6E11"/>
    <w:rsid w:val="0013426B"/>
    <w:rsid w:val="00146DC6"/>
    <w:rsid w:val="00154EAD"/>
    <w:rsid w:val="0017600E"/>
    <w:rsid w:val="001D4190"/>
    <w:rsid w:val="00236DF2"/>
    <w:rsid w:val="002F525D"/>
    <w:rsid w:val="003E23C3"/>
    <w:rsid w:val="0043567C"/>
    <w:rsid w:val="00445717"/>
    <w:rsid w:val="00485D11"/>
    <w:rsid w:val="004C2463"/>
    <w:rsid w:val="00557793"/>
    <w:rsid w:val="005B2EE1"/>
    <w:rsid w:val="005B4A4C"/>
    <w:rsid w:val="00616B43"/>
    <w:rsid w:val="0063678A"/>
    <w:rsid w:val="007E7A6F"/>
    <w:rsid w:val="008044BD"/>
    <w:rsid w:val="008A0CA5"/>
    <w:rsid w:val="008E573C"/>
    <w:rsid w:val="00954014"/>
    <w:rsid w:val="00954B42"/>
    <w:rsid w:val="009627E3"/>
    <w:rsid w:val="009872F9"/>
    <w:rsid w:val="009D31A3"/>
    <w:rsid w:val="00A30F4F"/>
    <w:rsid w:val="00A602B3"/>
    <w:rsid w:val="00AA3A44"/>
    <w:rsid w:val="00AB5D66"/>
    <w:rsid w:val="00B833F5"/>
    <w:rsid w:val="00BD3462"/>
    <w:rsid w:val="00BE1F67"/>
    <w:rsid w:val="00C35D0E"/>
    <w:rsid w:val="00C97E95"/>
    <w:rsid w:val="00D051E0"/>
    <w:rsid w:val="00D26F47"/>
    <w:rsid w:val="00ED69F8"/>
    <w:rsid w:val="00EF1A67"/>
    <w:rsid w:val="00F04642"/>
    <w:rsid w:val="00F7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E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B2EE1"/>
  </w:style>
  <w:style w:type="paragraph" w:customStyle="1" w:styleId="a3">
    <w:name w:val="Επικεφαλίδα"/>
    <w:basedOn w:val="a"/>
    <w:next w:val="a4"/>
    <w:rsid w:val="005B2E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5B2EE1"/>
    <w:pPr>
      <w:spacing w:after="140" w:line="288" w:lineRule="auto"/>
    </w:pPr>
  </w:style>
  <w:style w:type="paragraph" w:styleId="a5">
    <w:name w:val="List"/>
    <w:basedOn w:val="a4"/>
    <w:rsid w:val="005B2EE1"/>
    <w:rPr>
      <w:rFonts w:cs="Mangal"/>
    </w:rPr>
  </w:style>
  <w:style w:type="paragraph" w:styleId="a6">
    <w:name w:val="caption"/>
    <w:basedOn w:val="a"/>
    <w:qFormat/>
    <w:rsid w:val="005B2EE1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B2EE1"/>
    <w:pPr>
      <w:suppressLineNumbers/>
    </w:pPr>
    <w:rPr>
      <w:rFonts w:cs="Mangal"/>
    </w:rPr>
  </w:style>
  <w:style w:type="paragraph" w:styleId="a8">
    <w:name w:val="Balloon Text"/>
    <w:basedOn w:val="a"/>
    <w:rsid w:val="005B2EE1"/>
    <w:rPr>
      <w:rFonts w:ascii="Tahoma" w:hAnsi="Tahoma" w:cs="Tahoma"/>
      <w:sz w:val="16"/>
      <w:szCs w:val="16"/>
    </w:rPr>
  </w:style>
  <w:style w:type="paragraph" w:customStyle="1" w:styleId="a9">
    <w:name w:val="Περιεχόμενα πίνακα"/>
    <w:basedOn w:val="a"/>
    <w:rsid w:val="005B2EE1"/>
    <w:pPr>
      <w:suppressLineNumbers/>
    </w:pPr>
  </w:style>
  <w:style w:type="paragraph" w:customStyle="1" w:styleId="aa">
    <w:name w:val="Επικεφαλίδα πίνακα"/>
    <w:basedOn w:val="a9"/>
    <w:rsid w:val="005B2EE1"/>
    <w:pPr>
      <w:jc w:val="center"/>
    </w:pPr>
    <w:rPr>
      <w:b/>
      <w:bCs/>
    </w:rPr>
  </w:style>
  <w:style w:type="table" w:styleId="ab">
    <w:name w:val="Table Grid"/>
    <w:basedOn w:val="a1"/>
    <w:rsid w:val="0055779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Τίτλος: «ΠΕΡΙΣΥΛΛΟΓΗ ΚΑΙ ΑΠΟΤΕΦΡΩΣΗ ΑΔΕΣΠΟΤΩΝ ΝΕΚΡΩΝ ΖΩΩΝ»</vt:lpstr>
    </vt:vector>
  </TitlesOfParts>
  <Company>HP Inc.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«ΠΕΡΙΣΥΛΛΟΓΗ ΚΑΙ ΑΠΟΤΕΦΡΩΣΗ ΑΔΕΣΠΟΤΩΝ ΝΕΚΡΩΝ ΖΩΩΝ»</dc:title>
  <dc:creator>MAXIMOS PETRAKAKIS</dc:creator>
  <cp:lastModifiedBy>t.papaxristou</cp:lastModifiedBy>
  <cp:revision>2</cp:revision>
  <cp:lastPrinted>2020-11-25T09:53:00Z</cp:lastPrinted>
  <dcterms:created xsi:type="dcterms:W3CDTF">2021-04-23T09:35:00Z</dcterms:created>
  <dcterms:modified xsi:type="dcterms:W3CDTF">2021-04-23T09:35:00Z</dcterms:modified>
</cp:coreProperties>
</file>