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33" w:rsidRPr="00991C20" w:rsidRDefault="009C1033" w:rsidP="009C1033">
      <w:pPr>
        <w:pStyle w:val="3"/>
        <w:spacing w:line="360" w:lineRule="auto"/>
        <w:rPr>
          <w:spacing w:val="140"/>
          <w:sz w:val="28"/>
          <w:szCs w:val="28"/>
        </w:rPr>
      </w:pPr>
      <w:r w:rsidRPr="00991C20">
        <w:rPr>
          <w:spacing w:val="140"/>
          <w:sz w:val="28"/>
          <w:szCs w:val="28"/>
        </w:rPr>
        <w:t>Οικονομική Προσφορά</w:t>
      </w:r>
    </w:p>
    <w:p w:rsidR="009C1033" w:rsidRPr="0020611A" w:rsidRDefault="009C1033" w:rsidP="009C1033">
      <w:pPr>
        <w:spacing w:line="360" w:lineRule="auto"/>
        <w:jc w:val="center"/>
        <w:rPr>
          <w:b/>
          <w:bCs/>
          <w:spacing w:val="100"/>
          <w:sz w:val="28"/>
          <w:szCs w:val="28"/>
          <w:u w:val="single"/>
        </w:rPr>
      </w:pPr>
      <w:r>
        <w:rPr>
          <w:b/>
          <w:bCs/>
          <w:spacing w:val="100"/>
          <w:sz w:val="28"/>
          <w:szCs w:val="28"/>
          <w:u w:val="single"/>
        </w:rPr>
        <w:t>Προς Δήμος Θεσσαλονίκης</w:t>
      </w:r>
    </w:p>
    <w:p w:rsidR="00F468A7" w:rsidRPr="00D153A3" w:rsidRDefault="00F468A7">
      <w:pPr>
        <w:jc w:val="center"/>
        <w:rPr>
          <w:rFonts w:ascii="Calibri" w:hAnsi="Calibri" w:cs="Arial Narrow"/>
          <w:b/>
        </w:rPr>
      </w:pPr>
    </w:p>
    <w:p w:rsidR="00F468A7" w:rsidRPr="00D153A3" w:rsidRDefault="00F468A7">
      <w:pPr>
        <w:jc w:val="center"/>
        <w:rPr>
          <w:rFonts w:ascii="Calibri" w:hAnsi="Calibri" w:cs="Arial Narrow"/>
          <w:b/>
        </w:rPr>
      </w:pPr>
      <w:r w:rsidRPr="00D153A3">
        <w:rPr>
          <w:rFonts w:ascii="Calibri" w:hAnsi="Calibri" w:cs="Arial Narrow"/>
          <w:b/>
        </w:rPr>
        <w:t>ΠΙΝΑΚΑΣ 1 – ΣΤΕΙΡΩΣΕΙΣ ΑΔΕΣΠΟΤΩΝ ΣΚΥΛΩΝ</w:t>
      </w:r>
      <w:r w:rsidRPr="00D153A3">
        <w:rPr>
          <w:rFonts w:ascii="Calibri" w:hAnsi="Calibri" w:cs="Arial Narrow"/>
          <w:b/>
        </w:rPr>
        <w:tab/>
      </w: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395"/>
        <w:gridCol w:w="1566"/>
        <w:gridCol w:w="1662"/>
        <w:gridCol w:w="1250"/>
      </w:tblGrid>
      <w:tr w:rsidR="00F468A7" w:rsidRPr="00D153A3" w:rsidTr="005B5D2F">
        <w:tc>
          <w:tcPr>
            <w:tcW w:w="5495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F468A7" w:rsidRPr="00D153A3" w:rsidRDefault="00F468A7">
            <w:pPr>
              <w:jc w:val="center"/>
              <w:rPr>
                <w:rFonts w:ascii="Calibri" w:hAnsi="Calibri" w:cs="Arial Narrow"/>
                <w:b/>
              </w:rPr>
            </w:pPr>
            <w:r w:rsidRPr="00D153A3">
              <w:rPr>
                <w:rFonts w:ascii="Calibri" w:hAnsi="Calibri" w:cs="Arial Narrow"/>
                <w:b/>
              </w:rPr>
              <w:t>Ζητούμενες κτηνιατρικές πράξεις</w:t>
            </w:r>
          </w:p>
        </w:tc>
        <w:tc>
          <w:tcPr>
            <w:tcW w:w="141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68A7" w:rsidRPr="00D153A3" w:rsidRDefault="00F468A7">
            <w:pPr>
              <w:jc w:val="center"/>
              <w:rPr>
                <w:rFonts w:ascii="Calibri" w:hAnsi="Calibri" w:cs="Arial Narrow"/>
                <w:b/>
              </w:rPr>
            </w:pPr>
            <w:r w:rsidRPr="00D153A3">
              <w:rPr>
                <w:rFonts w:ascii="Calibri" w:hAnsi="Calibri" w:cs="Arial Narrow"/>
                <w:b/>
              </w:rPr>
              <w:t>Αριθμός κτηνιατρικών πράξεων</w:t>
            </w:r>
          </w:p>
        </w:tc>
        <w:tc>
          <w:tcPr>
            <w:tcW w:w="16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68A7" w:rsidRPr="00D153A3" w:rsidRDefault="00F468A7">
            <w:pPr>
              <w:jc w:val="center"/>
              <w:rPr>
                <w:rFonts w:ascii="Calibri" w:hAnsi="Calibri" w:cs="Arial Narrow"/>
                <w:b/>
              </w:rPr>
            </w:pPr>
            <w:r w:rsidRPr="00D153A3">
              <w:rPr>
                <w:rFonts w:ascii="Calibri" w:hAnsi="Calibri" w:cs="Arial Narrow"/>
                <w:b/>
              </w:rPr>
              <w:t>Ενδεικτική τιμή σε € άνευ ΦΠΑ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F468A7" w:rsidRPr="00D153A3" w:rsidRDefault="00F468A7">
            <w:pPr>
              <w:jc w:val="center"/>
              <w:rPr>
                <w:rFonts w:ascii="Calibri" w:hAnsi="Calibri" w:cs="Arial Narrow"/>
                <w:b/>
              </w:rPr>
            </w:pPr>
            <w:r w:rsidRPr="00D153A3">
              <w:rPr>
                <w:rFonts w:ascii="Calibri" w:hAnsi="Calibri" w:cs="Arial Narrow"/>
                <w:b/>
              </w:rPr>
              <w:t xml:space="preserve">Μερικά σύνολα </w:t>
            </w:r>
          </w:p>
          <w:p w:rsidR="00F468A7" w:rsidRPr="00D153A3" w:rsidRDefault="00F468A7">
            <w:pPr>
              <w:jc w:val="center"/>
              <w:rPr>
                <w:rFonts w:ascii="Calibri" w:hAnsi="Calibri" w:cs="Arial Narrow"/>
                <w:b/>
              </w:rPr>
            </w:pPr>
            <w:r w:rsidRPr="00D153A3">
              <w:rPr>
                <w:rFonts w:ascii="Calibri" w:hAnsi="Calibri" w:cs="Arial Narrow"/>
                <w:b/>
              </w:rPr>
              <w:t>σε €</w:t>
            </w:r>
          </w:p>
        </w:tc>
      </w:tr>
      <w:tr w:rsidR="00F468A7" w:rsidRPr="00D153A3" w:rsidTr="005B5D2F">
        <w:trPr>
          <w:trHeight w:val="2013"/>
        </w:trPr>
        <w:tc>
          <w:tcPr>
            <w:tcW w:w="5495" w:type="dxa"/>
            <w:tcBorders>
              <w:right w:val="nil"/>
            </w:tcBorders>
            <w:tcMar>
              <w:left w:w="103" w:type="dxa"/>
            </w:tcMar>
          </w:tcPr>
          <w:p w:rsidR="00F468A7" w:rsidRPr="00D153A3" w:rsidRDefault="00F468A7">
            <w:pPr>
              <w:rPr>
                <w:rFonts w:ascii="Calibri" w:hAnsi="Calibri" w:cs="Arial Narrow"/>
                <w:b/>
              </w:rPr>
            </w:pPr>
            <w:r w:rsidRPr="00D153A3">
              <w:rPr>
                <w:rFonts w:ascii="Calibri" w:hAnsi="Calibri" w:cs="Arial Narrow"/>
                <w:b/>
              </w:rPr>
              <w:t xml:space="preserve">Πακέτο στείρωσης αδέσποτου θηλυκού σκύλου που περιλαμβάνει τα εξής: Κλινική εξέταση και αποπαρασίτωση μέσα και έξω / Ολική ωοθηκυστερεκτομή θηλυκού σκύλου υπό γενική αναισθησία / Τοποθέτηση microchip, φωτογράφηση και συμπλήρωση κάρτας αδέσποτου ζώου / Γενική εξέταση αίματος / Εμβολιασμός 7πλός (συμπεριλαμβανομένης της λύσσας) / Τεστ (snap test) Λεϊσμανίασης / Μετεγχειρητική νοσηλεία τουλάχιστον 1-2 ημερών συμπεριλαμβανομένης της διατροφής. </w:t>
            </w:r>
          </w:p>
        </w:tc>
        <w:tc>
          <w:tcPr>
            <w:tcW w:w="141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68A7" w:rsidRPr="00D153A3" w:rsidRDefault="00F468A7">
            <w:pPr>
              <w:jc w:val="center"/>
              <w:rPr>
                <w:rFonts w:ascii="Calibri" w:hAnsi="Calibri" w:cs="Arial Narrow"/>
                <w:b/>
              </w:rPr>
            </w:pPr>
            <w:r w:rsidRPr="00D153A3">
              <w:rPr>
                <w:rFonts w:ascii="Calibri" w:hAnsi="Calibri" w:cs="Arial Narrow"/>
                <w:b/>
              </w:rPr>
              <w:t>30</w:t>
            </w:r>
          </w:p>
        </w:tc>
        <w:tc>
          <w:tcPr>
            <w:tcW w:w="16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68A7" w:rsidRPr="00D153A3" w:rsidRDefault="00F468A7">
            <w:pPr>
              <w:jc w:val="center"/>
              <w:rPr>
                <w:rFonts w:ascii="Calibri" w:hAnsi="Calibri" w:cs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F468A7" w:rsidRPr="00D153A3" w:rsidRDefault="00F468A7">
            <w:pPr>
              <w:jc w:val="right"/>
              <w:rPr>
                <w:rFonts w:ascii="Calibri" w:hAnsi="Calibri" w:cs="Arial Narrow"/>
                <w:b/>
              </w:rPr>
            </w:pPr>
          </w:p>
        </w:tc>
      </w:tr>
      <w:tr w:rsidR="00F468A7" w:rsidRPr="00D153A3" w:rsidTr="005B5D2F">
        <w:tc>
          <w:tcPr>
            <w:tcW w:w="5495" w:type="dxa"/>
            <w:tcBorders>
              <w:right w:val="nil"/>
            </w:tcBorders>
            <w:tcMar>
              <w:left w:w="103" w:type="dxa"/>
            </w:tcMar>
          </w:tcPr>
          <w:p w:rsidR="00F468A7" w:rsidRPr="00D153A3" w:rsidRDefault="00F468A7">
            <w:pPr>
              <w:rPr>
                <w:rFonts w:ascii="Calibri" w:hAnsi="Calibri" w:cs="Arial Narrow"/>
                <w:b/>
              </w:rPr>
            </w:pPr>
            <w:r w:rsidRPr="00D153A3">
              <w:rPr>
                <w:rFonts w:ascii="Calibri" w:hAnsi="Calibri" w:cs="Arial Narrow"/>
                <w:b/>
              </w:rPr>
              <w:t xml:space="preserve">Πακέτο στείρωσης αδέσποτου αρσενικού σκύλου που περιλαμβάνει τα εξής: Κλινική εξέταση και αποπαρασίτωση μέσα και έξω / Ολική ωοθηκυστερεκτομή θηλυκού σκύλου υπό γενική αναισθησία / Τοποθέτηση microchip, φωτογράφηση και συμπλήρωση κάρτας αδέσποτου ζώου / Γενική εξέταση αίματος / Εμβολιασμός 7πλός (συμπεριλαμβανομένης της λύσσας) / Τεστ (snap test) Λεϊσμανίασης / Μετεγχειρητική νοσηλεία τουλάχιστον 1-2 ημερών συμπεριλαμβανομένης της διατροφής.                                                                       </w:t>
            </w:r>
          </w:p>
        </w:tc>
        <w:tc>
          <w:tcPr>
            <w:tcW w:w="141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68A7" w:rsidRPr="00D153A3" w:rsidRDefault="00F468A7">
            <w:pPr>
              <w:jc w:val="center"/>
              <w:rPr>
                <w:rFonts w:ascii="Calibri" w:hAnsi="Calibri" w:cs="Arial Narrow"/>
                <w:b/>
              </w:rPr>
            </w:pPr>
            <w:r w:rsidRPr="00D153A3">
              <w:rPr>
                <w:rFonts w:ascii="Calibri" w:hAnsi="Calibri" w:cs="Arial Narrow"/>
                <w:b/>
              </w:rPr>
              <w:t>11</w:t>
            </w:r>
          </w:p>
        </w:tc>
        <w:tc>
          <w:tcPr>
            <w:tcW w:w="16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68A7" w:rsidRPr="00D153A3" w:rsidRDefault="00F468A7">
            <w:pPr>
              <w:jc w:val="center"/>
              <w:rPr>
                <w:rFonts w:ascii="Calibri" w:hAnsi="Calibri" w:cs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F468A7" w:rsidRPr="00D153A3" w:rsidRDefault="00F468A7">
            <w:pPr>
              <w:jc w:val="right"/>
              <w:rPr>
                <w:rFonts w:ascii="Calibri" w:hAnsi="Calibri" w:cs="Arial Narrow"/>
                <w:b/>
              </w:rPr>
            </w:pPr>
          </w:p>
        </w:tc>
      </w:tr>
      <w:tr w:rsidR="00F468A7" w:rsidRPr="00D153A3" w:rsidTr="005B5D2F">
        <w:tc>
          <w:tcPr>
            <w:tcW w:w="9848" w:type="dxa"/>
            <w:gridSpan w:val="4"/>
            <w:tcBorders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F468A7" w:rsidRPr="00D153A3" w:rsidRDefault="00F468A7">
            <w:pPr>
              <w:jc w:val="right"/>
              <w:rPr>
                <w:rFonts w:ascii="Calibri" w:hAnsi="Calibri" w:cs="Arial Narrow"/>
                <w:b/>
              </w:rPr>
            </w:pPr>
            <w:r w:rsidRPr="00D153A3">
              <w:rPr>
                <w:rFonts w:ascii="Calibri" w:hAnsi="Calibri" w:cs="Arial Narrow"/>
                <w:b/>
              </w:rPr>
              <w:t xml:space="preserve">Μερικά σύνολα άνευ ΦΠΑ: </w:t>
            </w:r>
          </w:p>
        </w:tc>
      </w:tr>
      <w:tr w:rsidR="00F468A7" w:rsidRPr="00D153A3" w:rsidTr="005B5D2F">
        <w:tc>
          <w:tcPr>
            <w:tcW w:w="9848" w:type="dxa"/>
            <w:gridSpan w:val="4"/>
            <w:tcBorders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F468A7" w:rsidRPr="00D153A3" w:rsidRDefault="00F468A7">
            <w:pPr>
              <w:jc w:val="right"/>
              <w:rPr>
                <w:rFonts w:ascii="Calibri" w:hAnsi="Calibri" w:cs="Arial Narrow"/>
                <w:b/>
              </w:rPr>
            </w:pPr>
            <w:r w:rsidRPr="00D153A3">
              <w:rPr>
                <w:rFonts w:ascii="Calibri" w:hAnsi="Calibri" w:cs="Arial Narrow"/>
                <w:b/>
              </w:rPr>
              <w:t xml:space="preserve">ΦΠΑ 24%: </w:t>
            </w:r>
          </w:p>
        </w:tc>
      </w:tr>
      <w:tr w:rsidR="00F468A7" w:rsidRPr="00D153A3" w:rsidTr="005B5D2F">
        <w:tc>
          <w:tcPr>
            <w:tcW w:w="9848" w:type="dxa"/>
            <w:gridSpan w:val="4"/>
            <w:tcBorders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F468A7" w:rsidRPr="00D153A3" w:rsidRDefault="00F468A7">
            <w:pPr>
              <w:jc w:val="right"/>
              <w:rPr>
                <w:rFonts w:ascii="Calibri" w:hAnsi="Calibri" w:cs="Arial Narrow"/>
                <w:b/>
              </w:rPr>
            </w:pPr>
            <w:r w:rsidRPr="00D153A3">
              <w:rPr>
                <w:rFonts w:ascii="Calibri" w:hAnsi="Calibri" w:cs="Arial Narrow"/>
                <w:b/>
              </w:rPr>
              <w:t xml:space="preserve">ΓΕΝΙΚΟ ΣΥΝΟΛΟ: </w:t>
            </w:r>
          </w:p>
        </w:tc>
      </w:tr>
    </w:tbl>
    <w:p w:rsidR="00F468A7" w:rsidRPr="00D153A3" w:rsidRDefault="00F468A7">
      <w:pPr>
        <w:jc w:val="center"/>
        <w:rPr>
          <w:rFonts w:ascii="Calibri" w:hAnsi="Calibri" w:cs="Arial Narrow"/>
          <w:b/>
        </w:rPr>
      </w:pPr>
    </w:p>
    <w:p w:rsidR="00F468A7" w:rsidRPr="00D153A3" w:rsidRDefault="00F468A7">
      <w:pPr>
        <w:jc w:val="center"/>
        <w:rPr>
          <w:rFonts w:ascii="Calibri" w:hAnsi="Calibri" w:cs="Arial Narrow"/>
          <w:b/>
        </w:rPr>
      </w:pPr>
      <w:r w:rsidRPr="00D153A3">
        <w:rPr>
          <w:rFonts w:ascii="Calibri" w:hAnsi="Calibri" w:cs="Arial Narrow"/>
          <w:b/>
        </w:rPr>
        <w:t>ΠΙΝΑΚΑΣ 2 – ΣΤΕΙΡΩΣΕΙΣ ΑΔΕΣΠΟΤΩΝ ΓΑΤΙΩΝ</w:t>
      </w: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394"/>
        <w:gridCol w:w="1566"/>
        <w:gridCol w:w="1652"/>
        <w:gridCol w:w="1251"/>
      </w:tblGrid>
      <w:tr w:rsidR="00F468A7" w:rsidRPr="00D153A3" w:rsidTr="005B5D2F">
        <w:tc>
          <w:tcPr>
            <w:tcW w:w="5495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F468A7" w:rsidRPr="00D153A3" w:rsidRDefault="00F468A7">
            <w:pPr>
              <w:jc w:val="center"/>
              <w:rPr>
                <w:rFonts w:ascii="Calibri" w:hAnsi="Calibri" w:cs="Arial Narrow"/>
                <w:b/>
              </w:rPr>
            </w:pPr>
            <w:r w:rsidRPr="00D153A3">
              <w:rPr>
                <w:rFonts w:ascii="Calibri" w:hAnsi="Calibri" w:cs="Arial Narrow"/>
                <w:b/>
              </w:rPr>
              <w:t>Ζητούμενες κτηνιατρικές πράξεις</w:t>
            </w:r>
          </w:p>
        </w:tc>
        <w:tc>
          <w:tcPr>
            <w:tcW w:w="141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68A7" w:rsidRPr="00D153A3" w:rsidRDefault="00F468A7">
            <w:pPr>
              <w:jc w:val="center"/>
              <w:rPr>
                <w:rFonts w:ascii="Calibri" w:hAnsi="Calibri" w:cs="Arial Narrow"/>
                <w:b/>
              </w:rPr>
            </w:pPr>
            <w:r w:rsidRPr="00D153A3">
              <w:rPr>
                <w:rFonts w:ascii="Calibri" w:hAnsi="Calibri" w:cs="Arial Narrow"/>
                <w:b/>
              </w:rPr>
              <w:t>Αριθμός κτηνιατρικών πράξεων</w:t>
            </w:r>
          </w:p>
        </w:tc>
        <w:tc>
          <w:tcPr>
            <w:tcW w:w="16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68A7" w:rsidRPr="00D153A3" w:rsidRDefault="00F468A7">
            <w:pPr>
              <w:jc w:val="center"/>
              <w:rPr>
                <w:rFonts w:ascii="Calibri" w:hAnsi="Calibri" w:cs="Arial Narrow"/>
                <w:b/>
              </w:rPr>
            </w:pPr>
            <w:r w:rsidRPr="00D153A3">
              <w:rPr>
                <w:rFonts w:ascii="Calibri" w:hAnsi="Calibri" w:cs="Arial Narrow"/>
                <w:b/>
              </w:rPr>
              <w:t>Ενδεικτική τιμή σε € άνευ ΦΠΑ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F468A7" w:rsidRPr="00D153A3" w:rsidRDefault="00F468A7">
            <w:pPr>
              <w:jc w:val="center"/>
              <w:rPr>
                <w:rFonts w:ascii="Calibri" w:hAnsi="Calibri" w:cs="Arial Narrow"/>
                <w:b/>
              </w:rPr>
            </w:pPr>
            <w:r w:rsidRPr="00D153A3">
              <w:rPr>
                <w:rFonts w:ascii="Calibri" w:hAnsi="Calibri" w:cs="Arial Narrow"/>
                <w:b/>
              </w:rPr>
              <w:t xml:space="preserve">Μερικά σύνολα </w:t>
            </w:r>
          </w:p>
          <w:p w:rsidR="00F468A7" w:rsidRPr="00D153A3" w:rsidRDefault="00F468A7">
            <w:pPr>
              <w:jc w:val="center"/>
              <w:rPr>
                <w:rFonts w:ascii="Calibri" w:hAnsi="Calibri" w:cs="Arial Narrow"/>
                <w:b/>
              </w:rPr>
            </w:pPr>
            <w:r w:rsidRPr="00D153A3">
              <w:rPr>
                <w:rFonts w:ascii="Calibri" w:hAnsi="Calibri" w:cs="Arial Narrow"/>
                <w:b/>
              </w:rPr>
              <w:t>σε €</w:t>
            </w:r>
          </w:p>
        </w:tc>
      </w:tr>
      <w:tr w:rsidR="00F468A7" w:rsidRPr="00D153A3" w:rsidTr="005B5D2F">
        <w:trPr>
          <w:trHeight w:val="2013"/>
        </w:trPr>
        <w:tc>
          <w:tcPr>
            <w:tcW w:w="5495" w:type="dxa"/>
            <w:tcBorders>
              <w:right w:val="nil"/>
            </w:tcBorders>
            <w:tcMar>
              <w:left w:w="103" w:type="dxa"/>
            </w:tcMar>
          </w:tcPr>
          <w:p w:rsidR="00F468A7" w:rsidRPr="00D153A3" w:rsidRDefault="00F468A7">
            <w:pPr>
              <w:rPr>
                <w:rFonts w:ascii="Calibri" w:hAnsi="Calibri" w:cs="Arial Narrow"/>
                <w:b/>
              </w:rPr>
            </w:pPr>
            <w:r w:rsidRPr="00D153A3">
              <w:rPr>
                <w:rFonts w:ascii="Calibri" w:hAnsi="Calibri" w:cs="Arial Narrow"/>
                <w:b/>
              </w:rPr>
              <w:t>Πακέτο στείρωσης αδέσποτης γάτας που περιλαμβάνει τα εξής: Κλινική εξέταση και αποπαρασίτωση μέσα και έξω / Ολική ωοθηκυστερεκτομή θηλυκής γάτας υπό γενική αναισθησία /                                              Εκτομή κορυφής αριστερού αφτιού, τοποθέτηση microchip, φωτογράφηση &amp; συμπλήρωση κάρτας αδέσποτου ζώου / Γενική εξέταση αίματος / Εμβολιασμός λύσσας / Μετεγχειρητική νοσηλεία τουλάχιστον 1-2 ημερών συμπεριλαμβανομένης της διατροφής (εφόσον χρειασθεί).</w:t>
            </w:r>
          </w:p>
        </w:tc>
        <w:tc>
          <w:tcPr>
            <w:tcW w:w="141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68A7" w:rsidRPr="00D153A3" w:rsidRDefault="00F468A7">
            <w:pPr>
              <w:jc w:val="center"/>
              <w:rPr>
                <w:rFonts w:ascii="Calibri" w:hAnsi="Calibri" w:cs="Arial Narrow"/>
                <w:b/>
              </w:rPr>
            </w:pPr>
            <w:r w:rsidRPr="00D153A3">
              <w:rPr>
                <w:rFonts w:ascii="Calibri" w:hAnsi="Calibri" w:cs="Arial Narrow"/>
                <w:b/>
              </w:rPr>
              <w:t>79</w:t>
            </w:r>
          </w:p>
        </w:tc>
        <w:tc>
          <w:tcPr>
            <w:tcW w:w="16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68A7" w:rsidRPr="00D153A3" w:rsidRDefault="00F468A7">
            <w:pPr>
              <w:jc w:val="center"/>
              <w:rPr>
                <w:rFonts w:ascii="Calibri" w:hAnsi="Calibri" w:cs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F468A7" w:rsidRPr="00D153A3" w:rsidRDefault="00F468A7">
            <w:pPr>
              <w:jc w:val="right"/>
              <w:rPr>
                <w:rFonts w:ascii="Calibri" w:hAnsi="Calibri" w:cs="Arial Narrow"/>
                <w:b/>
              </w:rPr>
            </w:pPr>
          </w:p>
        </w:tc>
      </w:tr>
      <w:tr w:rsidR="00F468A7" w:rsidRPr="00D153A3" w:rsidTr="005B5D2F">
        <w:tc>
          <w:tcPr>
            <w:tcW w:w="5495" w:type="dxa"/>
            <w:tcBorders>
              <w:right w:val="nil"/>
            </w:tcBorders>
            <w:tcMar>
              <w:left w:w="103" w:type="dxa"/>
            </w:tcMar>
          </w:tcPr>
          <w:p w:rsidR="00F468A7" w:rsidRPr="00D153A3" w:rsidRDefault="00F468A7">
            <w:pPr>
              <w:rPr>
                <w:rFonts w:ascii="Calibri" w:hAnsi="Calibri" w:cs="Arial Narrow"/>
                <w:b/>
              </w:rPr>
            </w:pPr>
            <w:r w:rsidRPr="00D153A3">
              <w:rPr>
                <w:rFonts w:ascii="Calibri" w:hAnsi="Calibri" w:cs="Arial Narrow"/>
                <w:b/>
              </w:rPr>
              <w:lastRenderedPageBreak/>
              <w:t xml:space="preserve">Πακέτο στείρωσης αδέσποτου γάτου που περιλαμβάνει τα εξής: Κλινική εξέταση και αποπαρασίτωση μέσα και έξω / Ορχεκτομή αρσενικού γάτου υπό γενική αναισθησία /                                              Εκτομή κορυφής αριστερού αφτιού, τοποθέτηση microchip, φωτογράφηση &amp; συμπλήρωση κάρτας αδέσποτου ζώου / Γενική εξέταση αίματος / Εμβολιασμός λύσσας / Μετεγχειρητική νοσηλεία τουλάχιστον 1-2 ημερών συμπεριλαμβανομένης της διατροφής (εφόσον χρειασθεί).                                                                       </w:t>
            </w:r>
          </w:p>
        </w:tc>
        <w:tc>
          <w:tcPr>
            <w:tcW w:w="141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68A7" w:rsidRPr="00D153A3" w:rsidRDefault="00F468A7">
            <w:pPr>
              <w:jc w:val="center"/>
              <w:rPr>
                <w:rFonts w:ascii="Calibri" w:hAnsi="Calibri" w:cs="Arial Narrow"/>
                <w:b/>
              </w:rPr>
            </w:pPr>
            <w:r w:rsidRPr="00D153A3">
              <w:rPr>
                <w:rFonts w:ascii="Calibri" w:hAnsi="Calibri" w:cs="Arial Narrow"/>
                <w:b/>
              </w:rPr>
              <w:t>32</w:t>
            </w:r>
          </w:p>
        </w:tc>
        <w:tc>
          <w:tcPr>
            <w:tcW w:w="16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68A7" w:rsidRPr="00D153A3" w:rsidRDefault="00F468A7">
            <w:pPr>
              <w:jc w:val="center"/>
              <w:rPr>
                <w:rFonts w:ascii="Calibri" w:hAnsi="Calibri" w:cs="Arial Narrow"/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F468A7" w:rsidRPr="00D153A3" w:rsidRDefault="00F468A7">
            <w:pPr>
              <w:jc w:val="right"/>
              <w:rPr>
                <w:rFonts w:ascii="Calibri" w:hAnsi="Calibri" w:cs="Arial Narrow"/>
                <w:b/>
              </w:rPr>
            </w:pPr>
          </w:p>
        </w:tc>
      </w:tr>
      <w:tr w:rsidR="00F468A7" w:rsidRPr="00D153A3" w:rsidTr="005B5D2F">
        <w:tc>
          <w:tcPr>
            <w:tcW w:w="9838" w:type="dxa"/>
            <w:gridSpan w:val="4"/>
            <w:tcBorders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F468A7" w:rsidRPr="00D153A3" w:rsidRDefault="009C1033" w:rsidP="009C1033">
            <w:pPr>
              <w:jc w:val="center"/>
              <w:rPr>
                <w:rFonts w:ascii="Calibri" w:hAnsi="Calibri" w:cs="Arial Narrow"/>
                <w:b/>
              </w:rPr>
            </w:pPr>
            <w:r>
              <w:rPr>
                <w:rFonts w:ascii="Calibri" w:hAnsi="Calibri" w:cs="Arial Narrow"/>
                <w:b/>
                <w:lang w:val="el-GR"/>
              </w:rPr>
              <w:t xml:space="preserve">                                                                                     </w:t>
            </w:r>
            <w:r w:rsidR="00F468A7" w:rsidRPr="00D153A3">
              <w:rPr>
                <w:rFonts w:ascii="Calibri" w:hAnsi="Calibri" w:cs="Arial Narrow"/>
                <w:b/>
              </w:rPr>
              <w:t xml:space="preserve">Μερικά σύνολα άνευ ΦΠΑ: </w:t>
            </w:r>
          </w:p>
        </w:tc>
      </w:tr>
      <w:tr w:rsidR="00F468A7" w:rsidRPr="00D153A3" w:rsidTr="005B5D2F">
        <w:tc>
          <w:tcPr>
            <w:tcW w:w="9838" w:type="dxa"/>
            <w:gridSpan w:val="4"/>
            <w:tcBorders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F468A7" w:rsidRPr="00D153A3" w:rsidRDefault="009C1033" w:rsidP="009C1033">
            <w:pPr>
              <w:jc w:val="center"/>
              <w:rPr>
                <w:rFonts w:ascii="Calibri" w:hAnsi="Calibri" w:cs="Arial Narrow"/>
                <w:b/>
              </w:rPr>
            </w:pPr>
            <w:r>
              <w:rPr>
                <w:rFonts w:ascii="Calibri" w:hAnsi="Calibri" w:cs="Arial Narrow"/>
                <w:b/>
                <w:lang w:val="el-GR"/>
              </w:rPr>
              <w:t xml:space="preserve">                                                                                                                    </w:t>
            </w:r>
            <w:r w:rsidR="00F468A7" w:rsidRPr="00D153A3">
              <w:rPr>
                <w:rFonts w:ascii="Calibri" w:hAnsi="Calibri" w:cs="Arial Narrow"/>
                <w:b/>
              </w:rPr>
              <w:t xml:space="preserve">ΦΠΑ 24%: </w:t>
            </w:r>
          </w:p>
        </w:tc>
      </w:tr>
      <w:tr w:rsidR="00F468A7" w:rsidRPr="00D153A3" w:rsidTr="005B5D2F">
        <w:tc>
          <w:tcPr>
            <w:tcW w:w="9838" w:type="dxa"/>
            <w:gridSpan w:val="4"/>
            <w:tcBorders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F468A7" w:rsidRPr="00D153A3" w:rsidRDefault="009C1033" w:rsidP="009C1033">
            <w:pPr>
              <w:jc w:val="center"/>
              <w:rPr>
                <w:rFonts w:ascii="Calibri" w:hAnsi="Calibri" w:cs="Arial Narrow"/>
                <w:b/>
              </w:rPr>
            </w:pPr>
            <w:r>
              <w:rPr>
                <w:rFonts w:ascii="Calibri" w:hAnsi="Calibri" w:cs="Arial Narrow"/>
                <w:b/>
                <w:lang w:val="el-GR"/>
              </w:rPr>
              <w:t xml:space="preserve">                                                                                                        </w:t>
            </w:r>
            <w:r w:rsidR="00F468A7" w:rsidRPr="00D153A3">
              <w:rPr>
                <w:rFonts w:ascii="Calibri" w:hAnsi="Calibri" w:cs="Arial Narrow"/>
                <w:b/>
              </w:rPr>
              <w:t xml:space="preserve">ΓΕΝΙΚΟ ΣΥΝΟΛΟ: </w:t>
            </w:r>
          </w:p>
        </w:tc>
      </w:tr>
      <w:tr w:rsidR="009C1033" w:rsidRPr="00D153A3" w:rsidTr="005B5D2F">
        <w:tc>
          <w:tcPr>
            <w:tcW w:w="9838" w:type="dxa"/>
            <w:gridSpan w:val="4"/>
            <w:tcBorders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9C1033" w:rsidRPr="00D153A3" w:rsidRDefault="009C1033">
            <w:pPr>
              <w:jc w:val="right"/>
              <w:rPr>
                <w:rFonts w:ascii="Calibri" w:hAnsi="Calibri" w:cs="Arial Narrow"/>
                <w:b/>
              </w:rPr>
            </w:pPr>
          </w:p>
        </w:tc>
      </w:tr>
    </w:tbl>
    <w:p w:rsidR="00F468A7" w:rsidRDefault="00F468A7">
      <w:pPr>
        <w:rPr>
          <w:rFonts w:ascii="Calibri" w:hAnsi="Calibri" w:cs="Arial Narrow"/>
          <w:b/>
          <w:lang w:val="el-GR"/>
        </w:rPr>
      </w:pPr>
    </w:p>
    <w:p w:rsidR="009C1033" w:rsidRPr="00DA08F6" w:rsidRDefault="009C1033" w:rsidP="009C1033">
      <w:pPr>
        <w:ind w:left="7200"/>
        <w:rPr>
          <w:b/>
        </w:rPr>
      </w:pPr>
      <w:r>
        <w:rPr>
          <w:b/>
        </w:rPr>
        <w:t xml:space="preserve">  </w:t>
      </w:r>
      <w:r w:rsidRPr="004D0006">
        <w:rPr>
          <w:b/>
        </w:rPr>
        <w:t xml:space="preserve"> </w:t>
      </w:r>
      <w:r>
        <w:rPr>
          <w:b/>
        </w:rPr>
        <w:t xml:space="preserve"> </w:t>
      </w:r>
      <w:r w:rsidRPr="00DA08F6">
        <w:rPr>
          <w:b/>
        </w:rPr>
        <w:t>Ο προσφέρων</w:t>
      </w:r>
    </w:p>
    <w:p w:rsidR="009C1033" w:rsidRPr="00E04056" w:rsidRDefault="009C1033" w:rsidP="009C1033">
      <w:pPr>
        <w:rPr>
          <w:sz w:val="18"/>
          <w:szCs w:val="18"/>
        </w:rPr>
      </w:pPr>
    </w:p>
    <w:p w:rsidR="009C1033" w:rsidRPr="00E04056" w:rsidRDefault="009C1033" w:rsidP="009C1033">
      <w:pPr>
        <w:rPr>
          <w:sz w:val="18"/>
          <w:szCs w:val="18"/>
        </w:rPr>
      </w:pPr>
    </w:p>
    <w:p w:rsidR="009C1033" w:rsidRDefault="009C1033" w:rsidP="009C1033">
      <w:pPr>
        <w:rPr>
          <w:sz w:val="18"/>
          <w:szCs w:val="18"/>
          <w:lang w:val="en-US"/>
        </w:rPr>
      </w:pPr>
    </w:p>
    <w:p w:rsidR="009C1033" w:rsidRDefault="009C1033" w:rsidP="009C1033">
      <w:pPr>
        <w:rPr>
          <w:sz w:val="18"/>
          <w:szCs w:val="18"/>
          <w:lang w:val="en-US"/>
        </w:rPr>
      </w:pPr>
    </w:p>
    <w:p w:rsidR="009C1033" w:rsidRDefault="009C1033" w:rsidP="009C1033">
      <w:pPr>
        <w:rPr>
          <w:sz w:val="18"/>
          <w:szCs w:val="18"/>
          <w:lang w:val="en-US"/>
        </w:rPr>
      </w:pPr>
    </w:p>
    <w:p w:rsidR="009C1033" w:rsidRPr="00155B79" w:rsidRDefault="009C1033" w:rsidP="009C1033">
      <w:pPr>
        <w:rPr>
          <w:sz w:val="18"/>
          <w:szCs w:val="18"/>
          <w:lang w:val="en-US"/>
        </w:rPr>
      </w:pPr>
    </w:p>
    <w:p w:rsidR="009C1033" w:rsidRPr="00E04056" w:rsidRDefault="009C1033" w:rsidP="009C1033">
      <w:pPr>
        <w:rPr>
          <w:sz w:val="18"/>
          <w:szCs w:val="18"/>
        </w:rPr>
      </w:pPr>
    </w:p>
    <w:p w:rsidR="009C1033" w:rsidRPr="00DA08F6" w:rsidRDefault="009C1033" w:rsidP="009C1033">
      <w:pPr>
        <w:tabs>
          <w:tab w:val="left" w:pos="5695"/>
          <w:tab w:val="left" w:pos="7122"/>
        </w:tabs>
        <w:rPr>
          <w:sz w:val="20"/>
          <w:szCs w:val="20"/>
        </w:rPr>
      </w:pPr>
      <w:r w:rsidRPr="0055264B">
        <w:tab/>
      </w:r>
      <w:r>
        <w:tab/>
      </w:r>
      <w:r w:rsidRPr="00DA08F6">
        <w:rPr>
          <w:sz w:val="20"/>
          <w:szCs w:val="20"/>
        </w:rPr>
        <w:t>(υπογραφή &amp; σφραγίδα)</w:t>
      </w:r>
    </w:p>
    <w:p w:rsidR="009C1033" w:rsidRPr="009C1033" w:rsidRDefault="009C1033">
      <w:pPr>
        <w:rPr>
          <w:rFonts w:ascii="Calibri" w:hAnsi="Calibri" w:cs="Arial Narrow"/>
          <w:b/>
          <w:lang w:val="el-GR"/>
        </w:rPr>
      </w:pPr>
    </w:p>
    <w:sectPr w:rsidR="009C1033" w:rsidRPr="009C1033" w:rsidSect="00593739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characterSpacingControl w:val="doNotCompress"/>
  <w:compat/>
  <w:rsids>
    <w:rsidRoot w:val="00593739"/>
    <w:rsid w:val="00017CE4"/>
    <w:rsid w:val="00155B79"/>
    <w:rsid w:val="00164223"/>
    <w:rsid w:val="0020611A"/>
    <w:rsid w:val="004D0006"/>
    <w:rsid w:val="005521A2"/>
    <w:rsid w:val="0055264B"/>
    <w:rsid w:val="00593739"/>
    <w:rsid w:val="005B5D2F"/>
    <w:rsid w:val="00630D07"/>
    <w:rsid w:val="0089306D"/>
    <w:rsid w:val="00991C20"/>
    <w:rsid w:val="009C1033"/>
    <w:rsid w:val="00A17B6D"/>
    <w:rsid w:val="00A66175"/>
    <w:rsid w:val="00D153A3"/>
    <w:rsid w:val="00DA08F6"/>
    <w:rsid w:val="00E04056"/>
    <w:rsid w:val="00E0682C"/>
    <w:rsid w:val="00F4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39"/>
    <w:pPr>
      <w:widowControl w:val="0"/>
      <w:suppressAutoHyphens/>
      <w:spacing w:after="0" w:line="240" w:lineRule="auto"/>
    </w:pPr>
    <w:rPr>
      <w:sz w:val="24"/>
      <w:szCs w:val="24"/>
      <w:lang w:val="de-DE" w:eastAsia="ja-JP" w:bidi="fa-IR"/>
    </w:rPr>
  </w:style>
  <w:style w:type="paragraph" w:styleId="3">
    <w:name w:val="heading 3"/>
    <w:basedOn w:val="a"/>
    <w:next w:val="a"/>
    <w:link w:val="3Char"/>
    <w:uiPriority w:val="99"/>
    <w:qFormat/>
    <w:locked/>
    <w:rsid w:val="009C1033"/>
    <w:pPr>
      <w:keepNext/>
      <w:widowControl/>
      <w:suppressAutoHyphens w:val="0"/>
      <w:jc w:val="center"/>
      <w:outlineLvl w:val="2"/>
    </w:pPr>
    <w:rPr>
      <w:rFonts w:cs="Times New Roman"/>
      <w:b/>
      <w:bCs/>
      <w:u w:val="single"/>
      <w:lang w:val="el-GR" w:eastAsia="el-GR" w:bidi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de-DE" w:eastAsia="ja-JP" w:bidi="fa-IR"/>
    </w:rPr>
  </w:style>
  <w:style w:type="paragraph" w:customStyle="1" w:styleId="a3">
    <w:name w:val="Επικεφαλίδα"/>
    <w:basedOn w:val="a"/>
    <w:next w:val="a4"/>
    <w:uiPriority w:val="99"/>
    <w:rsid w:val="0059373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Char"/>
    <w:uiPriority w:val="99"/>
    <w:rsid w:val="00593739"/>
    <w:pPr>
      <w:spacing w:after="120"/>
    </w:pPr>
  </w:style>
  <w:style w:type="paragraph" w:styleId="a5">
    <w:name w:val="List"/>
    <w:basedOn w:val="a4"/>
    <w:uiPriority w:val="99"/>
    <w:rsid w:val="00593739"/>
  </w:style>
  <w:style w:type="character" w:customStyle="1" w:styleId="Char">
    <w:name w:val="Σώμα κειμένου Char"/>
    <w:basedOn w:val="a0"/>
    <w:link w:val="a4"/>
    <w:uiPriority w:val="99"/>
    <w:semiHidden/>
    <w:locked/>
    <w:rPr>
      <w:rFonts w:cs="Times New Roman"/>
      <w:sz w:val="24"/>
      <w:szCs w:val="24"/>
      <w:lang w:val="de-DE" w:eastAsia="ja-JP" w:bidi="fa-IR"/>
    </w:rPr>
  </w:style>
  <w:style w:type="paragraph" w:customStyle="1" w:styleId="a6">
    <w:name w:val="Υπόμνημα"/>
    <w:basedOn w:val="a"/>
    <w:uiPriority w:val="99"/>
    <w:rsid w:val="00593739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uiPriority w:val="99"/>
    <w:rsid w:val="00593739"/>
    <w:pPr>
      <w:suppressLineNumbers/>
    </w:pPr>
  </w:style>
  <w:style w:type="paragraph" w:customStyle="1" w:styleId="a8">
    <w:name w:val="Περιεχόμενα πίνακα"/>
    <w:basedOn w:val="a"/>
    <w:uiPriority w:val="99"/>
    <w:rsid w:val="0059373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ΜΕΛΕΤΗ 6/2020</dc:title>
  <dc:creator>-</dc:creator>
  <cp:lastModifiedBy>Σκανδάλη Όλγα</cp:lastModifiedBy>
  <cp:revision>2</cp:revision>
  <dcterms:created xsi:type="dcterms:W3CDTF">2020-08-07T09:03:00Z</dcterms:created>
  <dcterms:modified xsi:type="dcterms:W3CDTF">2020-08-07T09:03:00Z</dcterms:modified>
</cp:coreProperties>
</file>