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6.jpeg" ContentType="image/jpeg"/>
  <Override PartName="/word/media/image25.jpeg" ContentType="image/jpeg"/>
  <Override PartName="/word/media/image24.jpeg" ContentType="image/jpeg"/>
  <Override PartName="/word/media/image23.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cs="Arial" w:ascii="Verdana" w:hAnsi="Verdana"/>
          <w:b/>
          <w:sz w:val="20"/>
          <w:szCs w:val="20"/>
          <w:u w:val="single"/>
        </w:rPr>
      </w:pPr>
      <w:r>
        <w:rPr>
          <w:rFonts w:cs="Arial" w:ascii="Verdana" w:hAnsi="Verdana"/>
          <w:b/>
          <w:sz w:val="20"/>
          <w:szCs w:val="20"/>
          <w:u w:val="single"/>
        </w:rPr>
      </w:r>
    </w:p>
    <w:p>
      <w:pPr>
        <w:pStyle w:val="Normal"/>
        <w:jc w:val="both"/>
        <w:rPr>
          <w:rFonts w:cs="Verdana" w:ascii="Verdana" w:hAnsi="Verdana"/>
        </w:rPr>
      </w:pPr>
      <w:r>
        <w:rPr>
          <w:rFonts w:cs="Verdana" w:ascii="Verdana" w:hAnsi="Verdana"/>
        </w:rPr>
        <w:tab/>
        <w:tab/>
        <w:tab/>
        <w:tab/>
        <w:tab/>
        <w:drawing>
          <wp:anchor behindDoc="0" distT="0" distB="0" distL="114300" distR="114300" simplePos="0" locked="0" layoutInCell="1" allowOverlap="1" relativeHeight="9">
            <wp:simplePos x="0" y="0"/>
            <wp:positionH relativeFrom="column">
              <wp:posOffset>0</wp:posOffset>
            </wp:positionH>
            <wp:positionV relativeFrom="paragraph">
              <wp:posOffset>-299720</wp:posOffset>
            </wp:positionV>
            <wp:extent cx="631825" cy="63182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31825" cy="631825"/>
                    </a:xfrm>
                    <a:prstGeom prst="rect">
                      <a:avLst/>
                    </a:prstGeom>
                    <a:noFill/>
                    <a:ln w="9525">
                      <a:noFill/>
                      <a:miter lim="800000"/>
                      <a:headEnd/>
                      <a:tailEnd/>
                    </a:ln>
                  </pic:spPr>
                </pic:pic>
              </a:graphicData>
            </a:graphic>
          </wp:anchor>
        </w:drawing>
      </w:r>
    </w:p>
    <w:p>
      <w:pPr>
        <w:pStyle w:val="Normal"/>
        <w:ind w:left="180" w:right="0" w:hanging="0"/>
        <w:rPr>
          <w:rFonts w:cs="Arial" w:ascii="Arial" w:hAnsi="Arial"/>
        </w:rPr>
      </w:pPr>
      <w:r>
        <w:rPr>
          <w:rFonts w:cs="Arial" w:ascii="Arial" w:hAnsi="Arial"/>
        </w:rPr>
      </w:r>
    </w:p>
    <w:p>
      <w:pPr>
        <w:pStyle w:val="Normal"/>
        <w:ind w:left="180" w:right="0" w:hanging="0"/>
        <w:rPr/>
      </w:pPr>
      <w: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794"/>
      </w:tblGrid>
      <w:tr>
        <w:trPr>
          <w:cantSplit w:val="false"/>
        </w:trPr>
        <w:tc>
          <w:tcPr>
            <w:tcW w:w="3794" w:type="dxa"/>
            <w:tcBorders>
              <w:top w:val="nil"/>
              <w:left w:val="nil"/>
              <w:bottom w:val="nil"/>
              <w:insideH w:val="nil"/>
              <w:right w:val="nil"/>
              <w:insideV w:val="nil"/>
            </w:tcBorders>
            <w:shd w:fill="auto" w:val="clear"/>
          </w:tcPr>
          <w:p>
            <w:pPr>
              <w:pStyle w:val="Normal"/>
              <w:rPr>
                <w:rFonts w:cs="Arial" w:ascii="Arial" w:hAnsi="Arial"/>
                <w:b/>
                <w:sz w:val="20"/>
                <w:szCs w:val="20"/>
              </w:rPr>
            </w:pPr>
            <w:r>
              <w:rPr>
                <w:rFonts w:cs="Arial" w:ascii="Arial" w:hAnsi="Arial"/>
                <w:b/>
                <w:sz w:val="20"/>
                <w:szCs w:val="20"/>
              </w:rPr>
              <w:t>ΕΛΛΗΝΙΚΗ ΔΗΜΟΚΡΑΤΙΑ</w:t>
            </w:r>
          </w:p>
        </w:tc>
      </w:tr>
      <w:tr>
        <w:trPr>
          <w:cantSplit w:val="false"/>
        </w:trPr>
        <w:tc>
          <w:tcPr>
            <w:tcW w:w="3794" w:type="dxa"/>
            <w:tcBorders>
              <w:top w:val="nil"/>
              <w:left w:val="nil"/>
              <w:bottom w:val="nil"/>
              <w:insideH w:val="nil"/>
              <w:right w:val="nil"/>
              <w:insideV w:val="nil"/>
            </w:tcBorders>
            <w:shd w:fill="auto" w:val="clear"/>
          </w:tcPr>
          <w:p>
            <w:pPr>
              <w:pStyle w:val="Normal"/>
              <w:rPr>
                <w:rFonts w:cs="Arial" w:ascii="Arial" w:hAnsi="Arial"/>
                <w:b/>
                <w:sz w:val="20"/>
                <w:szCs w:val="20"/>
              </w:rPr>
            </w:pPr>
            <w:r>
              <w:rPr>
                <w:rFonts w:cs="Arial" w:ascii="Arial" w:hAnsi="Arial"/>
                <w:b/>
                <w:sz w:val="20"/>
                <w:szCs w:val="20"/>
              </w:rPr>
              <w:t>ΝΟΜΟΣ ΘΕΣΣΑΛΟΝΙΚΗΣ</w:t>
            </w:r>
          </w:p>
        </w:tc>
      </w:tr>
      <w:tr>
        <w:trPr>
          <w:trHeight w:val="80" w:hRule="atLeast"/>
          <w:cantSplit w:val="false"/>
        </w:trPr>
        <w:tc>
          <w:tcPr>
            <w:tcW w:w="3794" w:type="dxa"/>
            <w:tcBorders>
              <w:top w:val="nil"/>
              <w:left w:val="nil"/>
              <w:bottom w:val="nil"/>
              <w:insideH w:val="nil"/>
              <w:right w:val="nil"/>
              <w:insideV w:val="nil"/>
            </w:tcBorders>
            <w:shd w:fill="auto" w:val="clear"/>
            <w:vAlign w:val="center"/>
          </w:tcPr>
          <w:p>
            <w:pPr>
              <w:pStyle w:val="Normal"/>
              <w:rPr>
                <w:rFonts w:cs="Arial" w:ascii="Arial" w:hAnsi="Arial"/>
                <w:b/>
                <w:sz w:val="20"/>
                <w:szCs w:val="20"/>
              </w:rPr>
            </w:pPr>
            <w:r>
              <w:rPr>
                <w:rFonts w:cs="Arial" w:ascii="Arial" w:hAnsi="Arial"/>
                <w:b/>
                <w:sz w:val="20"/>
                <w:szCs w:val="20"/>
              </w:rPr>
              <w:t>ΔΗΜΟΣ ΘΕΣΣΑΛΟΝΙΚΗΣ</w:t>
            </w:r>
          </w:p>
        </w:tc>
      </w:tr>
      <w:tr>
        <w:trPr>
          <w:cantSplit w:val="false"/>
        </w:trPr>
        <w:tc>
          <w:tcPr>
            <w:tcW w:w="3794" w:type="dxa"/>
            <w:tcBorders>
              <w:top w:val="nil"/>
              <w:left w:val="nil"/>
              <w:bottom w:val="nil"/>
              <w:insideH w:val="nil"/>
              <w:right w:val="nil"/>
              <w:insideV w:val="nil"/>
            </w:tcBorders>
            <w:shd w:fill="auto" w:val="clear"/>
          </w:tcPr>
          <w:p>
            <w:pPr>
              <w:pStyle w:val="Normal"/>
              <w:rPr>
                <w:rFonts w:cs="Arial" w:ascii="Arial" w:hAnsi="Arial"/>
                <w:b/>
                <w:sz w:val="20"/>
                <w:szCs w:val="20"/>
              </w:rPr>
            </w:pPr>
            <w:r>
              <w:rPr>
                <w:rFonts w:cs="Arial" w:ascii="Arial" w:hAnsi="Arial"/>
                <w:b/>
                <w:sz w:val="20"/>
                <w:szCs w:val="20"/>
              </w:rPr>
              <w:t xml:space="preserve">ΓΕΝΙΚΗ ΔΙΕΥΘΥΝΣΗ ΔΙΟΙΚΗΤΙΚΩΝ </w:t>
            </w:r>
          </w:p>
          <w:p>
            <w:pPr>
              <w:pStyle w:val="Normal"/>
              <w:rPr>
                <w:rFonts w:cs="Arial" w:ascii="Arial" w:hAnsi="Arial"/>
                <w:b/>
                <w:sz w:val="20"/>
                <w:szCs w:val="20"/>
              </w:rPr>
            </w:pPr>
            <w:r>
              <w:rPr>
                <w:rFonts w:cs="Arial" w:ascii="Arial" w:hAnsi="Arial"/>
                <w:b/>
                <w:sz w:val="20"/>
                <w:szCs w:val="20"/>
              </w:rPr>
              <w:t>ΚΑΙ ΟΙΚΟΝΟΜΙΚΩΝ ΥΠΗΡΕΣΙΩΝ</w:t>
            </w:r>
          </w:p>
        </w:tc>
      </w:tr>
      <w:tr>
        <w:trPr>
          <w:cantSplit w:val="false"/>
        </w:trPr>
        <w:tc>
          <w:tcPr>
            <w:tcW w:w="3794" w:type="dxa"/>
            <w:tcBorders>
              <w:top w:val="nil"/>
              <w:left w:val="nil"/>
              <w:bottom w:val="nil"/>
              <w:insideH w:val="nil"/>
              <w:right w:val="nil"/>
              <w:insideV w:val="nil"/>
            </w:tcBorders>
            <w:shd w:fill="auto" w:val="clear"/>
          </w:tcPr>
          <w:p>
            <w:pPr>
              <w:pStyle w:val="Normal"/>
              <w:rPr>
                <w:rFonts w:cs="Arial" w:ascii="Arial" w:hAnsi="Arial"/>
                <w:b/>
                <w:sz w:val="20"/>
                <w:szCs w:val="20"/>
              </w:rPr>
            </w:pPr>
            <w:r>
              <w:rPr>
                <w:rFonts w:cs="Arial" w:ascii="Arial" w:hAnsi="Arial"/>
                <w:b/>
                <w:sz w:val="20"/>
                <w:szCs w:val="20"/>
              </w:rPr>
              <w:t>Δ/ΝΣΗ ΚΟΙΝΩΝΙΚΗΣ ΠΡΟΣΤΑΣΙΑΣ</w:t>
            </w:r>
          </w:p>
        </w:tc>
      </w:tr>
      <w:tr>
        <w:trPr>
          <w:cantSplit w:val="false"/>
        </w:trPr>
        <w:tc>
          <w:tcPr>
            <w:tcW w:w="3794" w:type="dxa"/>
            <w:tcBorders>
              <w:top w:val="nil"/>
              <w:left w:val="nil"/>
              <w:bottom w:val="nil"/>
              <w:insideH w:val="nil"/>
              <w:right w:val="nil"/>
              <w:insideV w:val="nil"/>
            </w:tcBorders>
            <w:shd w:fill="auto" w:val="clear"/>
          </w:tcPr>
          <w:p>
            <w:pPr>
              <w:pStyle w:val="Normal"/>
              <w:rPr>
                <w:rFonts w:cs="Arial" w:ascii="Arial" w:hAnsi="Arial"/>
                <w:b/>
                <w:sz w:val="20"/>
                <w:szCs w:val="20"/>
              </w:rPr>
            </w:pPr>
            <w:r>
              <w:rPr>
                <w:rFonts w:cs="Arial" w:ascii="Arial" w:hAnsi="Arial"/>
                <w:b/>
                <w:sz w:val="20"/>
                <w:szCs w:val="20"/>
              </w:rPr>
              <w:t>ΚΑΙ ΔΗΜΟΣΙΑΣ ΥΓΕΙΑΣ</w:t>
            </w:r>
          </w:p>
        </w:tc>
      </w:tr>
    </w:tbl>
    <w:p>
      <w:pPr>
        <w:pStyle w:val="Normal"/>
        <w:rPr/>
      </w:pPr>
      <w:r>
        <w:rPr/>
      </w:r>
    </w:p>
    <w:p>
      <w:pPr>
        <w:pStyle w:val="Normal"/>
        <w:jc w:val="center"/>
        <w:rPr>
          <w:rFonts w:cs="Arial" w:ascii="Verdana" w:hAnsi="Verdana"/>
          <w:b/>
          <w:sz w:val="20"/>
          <w:szCs w:val="20"/>
          <w:u w:val="single"/>
        </w:rPr>
      </w:pPr>
      <w:r>
        <w:rPr>
          <w:rFonts w:cs="Arial" w:ascii="Verdana" w:hAnsi="Verdana"/>
          <w:b/>
          <w:sz w:val="20"/>
          <w:szCs w:val="20"/>
          <w:u w:val="single"/>
        </w:rPr>
        <w:t>ΜΕΡΟΣ Β'</w:t>
      </w:r>
    </w:p>
    <w:p>
      <w:pPr>
        <w:pStyle w:val="Normal"/>
        <w:rPr/>
      </w:pPr>
      <w:r>
        <w:rPr/>
      </w:r>
    </w:p>
    <w:p>
      <w:pPr>
        <w:pStyle w:val="Normal"/>
        <w:jc w:val="center"/>
        <w:rPr>
          <w:rFonts w:cs="Verdana" w:ascii="Verdana" w:hAnsi="Verdana"/>
          <w:b/>
          <w:sz w:val="22"/>
          <w:szCs w:val="22"/>
          <w:u w:val="single"/>
        </w:rPr>
      </w:pPr>
      <w:r>
        <w:rPr>
          <w:rFonts w:cs="Verdana" w:ascii="Verdana" w:hAnsi="Verdana"/>
          <w:b/>
          <w:sz w:val="22"/>
          <w:szCs w:val="22"/>
          <w:u w:val="single"/>
        </w:rPr>
        <w:t>ΕΝΔΕΙΚΤΙΚΟΣ ΠΡΟΥΠΟΛΟΓΙΣΜΟΣ</w:t>
      </w:r>
    </w:p>
    <w:p>
      <w:pPr>
        <w:pStyle w:val="Normal"/>
        <w:rPr/>
      </w:pPr>
      <w:r>
        <w:rPr/>
      </w:r>
    </w:p>
    <w:p>
      <w:pPr>
        <w:pStyle w:val="Normal"/>
        <w:jc w:val="center"/>
        <w:rPr>
          <w:rFonts w:cs="Arial" w:ascii="Verdana" w:hAnsi="Verdana"/>
          <w:b/>
          <w:sz w:val="20"/>
          <w:szCs w:val="20"/>
          <w:u w:val="single"/>
        </w:rPr>
      </w:pPr>
      <w:r>
        <w:rPr>
          <w:rFonts w:cs="Arial" w:ascii="Verdana" w:hAnsi="Verdana"/>
          <w:b/>
          <w:sz w:val="20"/>
          <w:szCs w:val="20"/>
          <w:u w:val="single"/>
        </w:rPr>
      </w:r>
    </w:p>
    <w:p>
      <w:pPr>
        <w:pStyle w:val="Normal"/>
        <w:jc w:val="center"/>
        <w:rPr>
          <w:rFonts w:cs="Arial" w:ascii="Verdana" w:hAnsi="Verdana"/>
          <w:b/>
          <w:sz w:val="20"/>
          <w:szCs w:val="20"/>
        </w:rPr>
      </w:pPr>
      <w:r>
        <w:rPr>
          <w:rFonts w:cs="Arial" w:ascii="Verdana" w:hAnsi="Verdana"/>
          <w:b/>
          <w:sz w:val="20"/>
          <w:szCs w:val="20"/>
        </w:rPr>
        <w:t>Για την Προμήθεια Υλικών Πληροφορικής/Μηχανογράφησης</w:t>
      </w:r>
    </w:p>
    <w:p>
      <w:pPr>
        <w:pStyle w:val="Normal"/>
        <w:jc w:val="center"/>
        <w:rPr>
          <w:rFonts w:cs="Arial" w:ascii="Verdana" w:hAnsi="Verdana"/>
          <w:b/>
          <w:sz w:val="20"/>
          <w:szCs w:val="20"/>
        </w:rPr>
      </w:pPr>
      <w:r>
        <w:rPr>
          <w:rFonts w:cs="Arial" w:ascii="Verdana" w:hAnsi="Verdana"/>
          <w:b/>
          <w:sz w:val="20"/>
          <w:szCs w:val="20"/>
        </w:rPr>
        <w:t>για την υλοποίηση του χρηματοδοτούμενου έργου με τίτλο  "</w:t>
      </w:r>
      <w:r>
        <w:rPr>
          <w:rFonts w:cs="Arial" w:ascii="Verdana" w:hAnsi="Verdana"/>
          <w:b/>
          <w:sz w:val="20"/>
          <w:szCs w:val="20"/>
          <w:lang w:val="en-US"/>
        </w:rPr>
        <w:t>REACT</w:t>
      </w:r>
      <w:r>
        <w:rPr>
          <w:rFonts w:cs="Arial" w:ascii="Verdana" w:hAnsi="Verdana"/>
          <w:b/>
          <w:sz w:val="20"/>
          <w:szCs w:val="20"/>
        </w:rPr>
        <w:t>"</w:t>
      </w:r>
    </w:p>
    <w:p>
      <w:pPr>
        <w:pStyle w:val="Normal"/>
        <w:jc w:val="center"/>
        <w:rPr>
          <w:rFonts w:cs="Arial" w:ascii="Verdana" w:hAnsi="Verdana"/>
          <w:b/>
          <w:sz w:val="20"/>
          <w:szCs w:val="20"/>
          <w:lang w:val="en-US"/>
        </w:rPr>
      </w:pPr>
      <w:r>
        <w:rPr>
          <w:rFonts w:cs="Arial" w:ascii="Verdana" w:hAnsi="Verdana"/>
          <w:b/>
          <w:sz w:val="20"/>
          <w:szCs w:val="20"/>
          <w:lang w:val="en-US"/>
        </w:rPr>
        <w:t>(Refugee, Assistance, Collaboration, Thessaloniki)</w:t>
      </w:r>
    </w:p>
    <w:p>
      <w:pPr>
        <w:pStyle w:val="Normal"/>
        <w:rPr>
          <w:rFonts w:cs="Arial" w:ascii="Verdana" w:hAnsi="Verdana"/>
          <w:b/>
          <w:sz w:val="20"/>
          <w:szCs w:val="20"/>
        </w:rPr>
      </w:pPr>
      <w:r>
        <w:rPr>
          <w:rFonts w:cs="Arial" w:ascii="Verdana" w:hAnsi="Verdana"/>
          <w:b/>
          <w:sz w:val="20"/>
          <w:szCs w:val="20"/>
        </w:rPr>
      </w:r>
    </w:p>
    <w:tbl>
      <w:tblPr>
        <w:jc w:val="left"/>
        <w:tblInd w:w="-77"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719"/>
        <w:gridCol w:w="3240"/>
        <w:gridCol w:w="1438"/>
        <w:gridCol w:w="1621"/>
        <w:gridCol w:w="1259"/>
        <w:gridCol w:w="2"/>
        <w:gridCol w:w="1620"/>
      </w:tblGrid>
      <w:tr>
        <w:trPr>
          <w:cantSplit w:val="false"/>
        </w:trPr>
        <w:tc>
          <w:tcPr>
            <w:tcW w:w="719"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98" w:type="dxa"/>
            </w:tcMar>
            <w:vAlign w:val="center"/>
          </w:tcPr>
          <w:p>
            <w:pPr>
              <w:pStyle w:val="Normal"/>
              <w:spacing w:before="96" w:after="96"/>
              <w:jc w:val="center"/>
              <w:rPr>
                <w:rFonts w:cs="Arial" w:ascii="Verdana" w:hAnsi="Verdana"/>
                <w:b/>
                <w:sz w:val="18"/>
                <w:szCs w:val="18"/>
              </w:rPr>
            </w:pPr>
            <w:r>
              <w:rPr>
                <w:rFonts w:cs="Arial" w:ascii="Verdana" w:hAnsi="Verdana"/>
                <w:b/>
                <w:sz w:val="18"/>
                <w:szCs w:val="18"/>
              </w:rPr>
              <w:t>Α/Α</w:t>
            </w:r>
          </w:p>
        </w:tc>
        <w:tc>
          <w:tcPr>
            <w:tcW w:w="3240"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98" w:type="dxa"/>
            </w:tcMar>
            <w:vAlign w:val="center"/>
          </w:tcPr>
          <w:p>
            <w:pPr>
              <w:pStyle w:val="Normal"/>
              <w:jc w:val="center"/>
              <w:rPr>
                <w:rFonts w:cs="Arial" w:ascii="Verdana" w:hAnsi="Verdana"/>
                <w:b/>
                <w:sz w:val="18"/>
                <w:szCs w:val="18"/>
              </w:rPr>
            </w:pPr>
            <w:r>
              <w:rPr>
                <w:rFonts w:cs="Arial" w:ascii="Verdana" w:hAnsi="Verdana"/>
                <w:b/>
                <w:sz w:val="18"/>
                <w:szCs w:val="18"/>
              </w:rPr>
              <w:t>ΕΙΔΟΣ -                                     Υλικά Πληροφορικής/</w:t>
            </w:r>
          </w:p>
          <w:p>
            <w:pPr>
              <w:pStyle w:val="Normal"/>
              <w:jc w:val="center"/>
              <w:rPr>
                <w:rFonts w:cs="Arial" w:ascii="Verdana" w:hAnsi="Verdana"/>
                <w:b/>
                <w:sz w:val="18"/>
                <w:szCs w:val="18"/>
              </w:rPr>
            </w:pPr>
            <w:r>
              <w:rPr>
                <w:rFonts w:cs="Arial" w:ascii="Verdana" w:hAnsi="Verdana"/>
                <w:b/>
                <w:sz w:val="18"/>
                <w:szCs w:val="18"/>
              </w:rPr>
              <w:t>Μηχανογράφησης</w:t>
            </w:r>
          </w:p>
        </w:tc>
        <w:tc>
          <w:tcPr>
            <w:tcW w:w="1438"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98" w:type="dxa"/>
            </w:tcMar>
            <w:vAlign w:val="center"/>
          </w:tcPr>
          <w:p>
            <w:pPr>
              <w:pStyle w:val="Normal"/>
              <w:spacing w:before="96" w:after="96"/>
              <w:jc w:val="center"/>
              <w:rPr>
                <w:rFonts w:cs="Arial" w:ascii="Verdana" w:hAnsi="Verdana"/>
                <w:b/>
                <w:sz w:val="18"/>
                <w:szCs w:val="18"/>
              </w:rPr>
            </w:pPr>
            <w:r>
              <w:rPr>
                <w:rFonts w:cs="Arial" w:ascii="Verdana" w:hAnsi="Verdana"/>
                <w:b/>
                <w:sz w:val="18"/>
                <w:szCs w:val="18"/>
              </w:rPr>
              <w:t>CPV</w:t>
            </w:r>
          </w:p>
        </w:tc>
        <w:tc>
          <w:tcPr>
            <w:tcW w:w="1621"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98" w:type="dxa"/>
            </w:tcMar>
            <w:vAlign w:val="center"/>
          </w:tcPr>
          <w:p>
            <w:pPr>
              <w:pStyle w:val="Normal"/>
              <w:jc w:val="center"/>
              <w:rPr>
                <w:rFonts w:cs="Arial" w:ascii="Verdana" w:hAnsi="Verdana"/>
                <w:b/>
                <w:sz w:val="18"/>
                <w:szCs w:val="18"/>
              </w:rPr>
            </w:pPr>
            <w:r>
              <w:rPr>
                <w:rFonts w:cs="Arial" w:ascii="Verdana" w:hAnsi="Verdana"/>
                <w:b/>
                <w:sz w:val="18"/>
                <w:szCs w:val="18"/>
              </w:rPr>
              <w:t>ΤΙΜΗ ΜΟΝΑΔΑΣ</w:t>
            </w:r>
          </w:p>
          <w:p>
            <w:pPr>
              <w:pStyle w:val="Normal"/>
              <w:jc w:val="center"/>
              <w:rPr>
                <w:rFonts w:cs="Arial" w:ascii="Verdana" w:hAnsi="Verdana"/>
                <w:b/>
                <w:sz w:val="18"/>
                <w:szCs w:val="18"/>
              </w:rPr>
            </w:pPr>
            <w:r>
              <w:rPr>
                <w:rFonts w:cs="Arial" w:ascii="Verdana" w:hAnsi="Verdana"/>
                <w:b/>
                <w:sz w:val="18"/>
                <w:szCs w:val="18"/>
              </w:rPr>
              <w:t>(χωρίς ΦΠΑ)</w:t>
            </w:r>
          </w:p>
          <w:p>
            <w:pPr>
              <w:pStyle w:val="Normal"/>
              <w:jc w:val="center"/>
              <w:rPr>
                <w:rFonts w:cs="Arial" w:ascii="Verdana" w:hAnsi="Verdana"/>
                <w:b/>
                <w:sz w:val="18"/>
                <w:szCs w:val="18"/>
              </w:rPr>
            </w:pPr>
            <w:r>
              <w:rPr>
                <w:rFonts w:cs="Arial" w:ascii="Verdana" w:hAnsi="Verdana"/>
                <w:b/>
                <w:sz w:val="18"/>
                <w:szCs w:val="18"/>
              </w:rPr>
              <w:t>σε €</w:t>
            </w:r>
          </w:p>
        </w:tc>
        <w:tc>
          <w:tcPr>
            <w:tcW w:w="1259" w:type="dxa"/>
            <w:tcBorders>
              <w:top w:val="single" w:sz="4" w:space="0" w:color="000001"/>
              <w:left w:val="single" w:sz="4" w:space="0" w:color="000001"/>
              <w:bottom w:val="single" w:sz="4" w:space="0" w:color="000001"/>
              <w:insideH w:val="single" w:sz="4" w:space="0" w:color="000001"/>
              <w:right w:val="nil"/>
              <w:insideV w:val="nil"/>
            </w:tcBorders>
            <w:shd w:fill="auto" w:val="clear"/>
            <w:tcMar>
              <w:left w:w="98" w:type="dxa"/>
            </w:tcMar>
            <w:vAlign w:val="center"/>
          </w:tcPr>
          <w:p>
            <w:pPr>
              <w:pStyle w:val="Normal"/>
              <w:spacing w:before="96" w:after="96"/>
              <w:jc w:val="center"/>
              <w:rPr>
                <w:rFonts w:cs="Arial" w:ascii="Verdana" w:hAnsi="Verdana"/>
                <w:b/>
                <w:sz w:val="16"/>
                <w:szCs w:val="16"/>
              </w:rPr>
            </w:pPr>
            <w:r>
              <w:rPr>
                <w:rFonts w:cs="Arial" w:ascii="Verdana" w:hAnsi="Verdana"/>
                <w:b/>
                <w:sz w:val="16"/>
                <w:szCs w:val="16"/>
              </w:rPr>
              <w:t>ΠΟΣΟΤΗΤΑ</w:t>
            </w:r>
          </w:p>
        </w:tc>
        <w:tc>
          <w:tcPr>
            <w:tcW w:w="162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vAlign w:val="center"/>
          </w:tcPr>
          <w:p>
            <w:pPr>
              <w:pStyle w:val="Normal"/>
              <w:jc w:val="center"/>
              <w:rPr>
                <w:rFonts w:cs="Arial" w:ascii="Verdana" w:hAnsi="Verdana"/>
                <w:b/>
                <w:sz w:val="18"/>
                <w:szCs w:val="18"/>
              </w:rPr>
            </w:pPr>
            <w:r>
              <w:rPr>
                <w:rFonts w:cs="Arial" w:ascii="Verdana" w:hAnsi="Verdana"/>
                <w:b/>
                <w:sz w:val="18"/>
                <w:szCs w:val="18"/>
              </w:rPr>
              <w:t>ΔΑΠΑΝΗ</w:t>
            </w:r>
          </w:p>
          <w:p>
            <w:pPr>
              <w:pStyle w:val="Normal"/>
              <w:jc w:val="center"/>
              <w:rPr>
                <w:rFonts w:cs="Arial" w:ascii="Verdana" w:hAnsi="Verdana"/>
                <w:b/>
                <w:sz w:val="18"/>
                <w:szCs w:val="18"/>
              </w:rPr>
            </w:pPr>
            <w:r>
              <w:rPr>
                <w:rFonts w:cs="Arial" w:ascii="Verdana" w:hAnsi="Verdana"/>
                <w:b/>
                <w:sz w:val="18"/>
                <w:szCs w:val="18"/>
              </w:rPr>
              <w:t>σε €</w:t>
            </w:r>
          </w:p>
        </w:tc>
      </w:tr>
      <w:tr>
        <w:trPr>
          <w:cantSplit w:val="false"/>
        </w:trPr>
        <w:tc>
          <w:tcPr>
            <w:tcW w:w="719"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1</w:t>
            </w:r>
          </w:p>
        </w:tc>
        <w:tc>
          <w:tcPr>
            <w:tcW w:w="3240"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bottom"/>
          </w:tcPr>
          <w:p>
            <w:pPr>
              <w:pStyle w:val="Normal"/>
              <w:spacing w:before="96" w:after="96"/>
              <w:ind w:left="125" w:right="0" w:hanging="0"/>
              <w:rPr>
                <w:rFonts w:cs="Arial" w:ascii="Verdana" w:hAnsi="Verdana"/>
                <w:sz w:val="18"/>
                <w:szCs w:val="18"/>
                <w:lang w:val="en-US"/>
              </w:rPr>
            </w:pPr>
            <w:r>
              <w:rPr>
                <w:rFonts w:cs="Arial" w:ascii="Verdana" w:hAnsi="Verdana"/>
                <w:sz w:val="18"/>
                <w:szCs w:val="18"/>
                <w:lang w:val="en-US"/>
              </w:rPr>
              <w:t>ΦΟΡΗΤΟΣ Η/Υ</w:t>
            </w:r>
          </w:p>
        </w:tc>
        <w:tc>
          <w:tcPr>
            <w:tcW w:w="1438"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30213000-6</w:t>
            </w:r>
          </w:p>
        </w:tc>
        <w:tc>
          <w:tcPr>
            <w:tcW w:w="1621"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jc w:val="center"/>
              <w:rPr>
                <w:rFonts w:cs="Arial" w:ascii="Verdana" w:hAnsi="Verdana"/>
                <w:color w:val="000000"/>
                <w:sz w:val="18"/>
                <w:szCs w:val="18"/>
                <w:lang w:val="en-US"/>
              </w:rPr>
            </w:pPr>
            <w:r>
              <w:rPr>
                <w:rFonts w:cs="Arial" w:ascii="Verdana" w:hAnsi="Verdana"/>
                <w:color w:val="000000"/>
                <w:sz w:val="18"/>
                <w:szCs w:val="18"/>
              </w:rPr>
              <w:t>600</w:t>
            </w:r>
            <w:r>
              <w:rPr>
                <w:rFonts w:cs="Arial" w:ascii="Verdana" w:hAnsi="Verdana"/>
                <w:color w:val="000000"/>
                <w:sz w:val="18"/>
                <w:szCs w:val="18"/>
                <w:lang w:val="en-US"/>
              </w:rPr>
              <w:t>,00</w:t>
            </w:r>
          </w:p>
        </w:tc>
        <w:tc>
          <w:tcPr>
            <w:tcW w:w="1259"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2</w:t>
            </w:r>
          </w:p>
        </w:tc>
        <w:tc>
          <w:tcPr>
            <w:tcW w:w="1622" w:type="dxa"/>
            <w:gridSpan w:val="2"/>
            <w:tcBorders>
              <w:top w:val="single" w:sz="4" w:space="0" w:color="000001"/>
              <w:left w:val="single" w:sz="2" w:space="0" w:color="000001"/>
              <w:bottom w:val="single" w:sz="2" w:space="0" w:color="000001"/>
              <w:insideH w:val="single" w:sz="2" w:space="0" w:color="000001"/>
              <w:right w:val="single" w:sz="2" w:space="0" w:color="000001"/>
              <w:insideV w:val="single" w:sz="2" w:space="0" w:color="000001"/>
            </w:tcBorders>
            <w:shd w:fill="auto" w:val="clear"/>
            <w:tcMar>
              <w:left w:w="102" w:type="dxa"/>
            </w:tcMar>
            <w:vAlign w:val="center"/>
          </w:tcPr>
          <w:p>
            <w:pPr>
              <w:pStyle w:val="Normal"/>
              <w:ind w:left="0" w:right="125" w:hanging="0"/>
              <w:jc w:val="right"/>
              <w:rPr>
                <w:rFonts w:cs="Arial" w:ascii="Verdana" w:hAnsi="Verdana"/>
                <w:color w:val="000000"/>
                <w:sz w:val="18"/>
                <w:szCs w:val="18"/>
              </w:rPr>
            </w:pPr>
            <w:r>
              <w:rPr>
                <w:rFonts w:cs="Arial" w:ascii="Verdana" w:hAnsi="Verdana"/>
                <w:color w:val="000000"/>
                <w:sz w:val="18"/>
                <w:szCs w:val="18"/>
              </w:rPr>
              <w:t>1.200,00</w:t>
            </w:r>
          </w:p>
        </w:tc>
      </w:tr>
      <w:tr>
        <w:trPr>
          <w:cantSplit w:val="false"/>
        </w:trPr>
        <w:tc>
          <w:tcPr>
            <w:tcW w:w="719"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lang w:val="en-US"/>
              </w:rPr>
            </w:pPr>
            <w:r>
              <w:rPr>
                <w:rFonts w:cs="Arial" w:ascii="Verdana" w:hAnsi="Verdana"/>
                <w:sz w:val="18"/>
                <w:szCs w:val="18"/>
                <w:lang w:val="en-US"/>
              </w:rPr>
              <w:t>2</w:t>
            </w:r>
          </w:p>
        </w:tc>
        <w:tc>
          <w:tcPr>
            <w:tcW w:w="3240"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bottom"/>
          </w:tcPr>
          <w:p>
            <w:pPr>
              <w:pStyle w:val="Normal"/>
              <w:spacing w:before="96" w:after="96"/>
              <w:ind w:left="125" w:right="0" w:hanging="0"/>
              <w:rPr>
                <w:rFonts w:cs="Arial" w:ascii="Verdana" w:hAnsi="Verdana"/>
                <w:sz w:val="18"/>
                <w:szCs w:val="18"/>
              </w:rPr>
            </w:pPr>
            <w:r>
              <w:rPr>
                <w:rFonts w:cs="Arial" w:ascii="Verdana" w:hAnsi="Verdana"/>
                <w:sz w:val="18"/>
                <w:szCs w:val="18"/>
              </w:rPr>
              <w:t>ΣΥΣΤΗΜΑ ΠΡΟΣΩΠΙΚΟΥ Η/Υ</w:t>
            </w:r>
          </w:p>
        </w:tc>
        <w:tc>
          <w:tcPr>
            <w:tcW w:w="1438"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30213000-5</w:t>
            </w:r>
          </w:p>
        </w:tc>
        <w:tc>
          <w:tcPr>
            <w:tcW w:w="1621"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jc w:val="center"/>
              <w:rPr>
                <w:rFonts w:cs="Arial" w:ascii="Verdana" w:hAnsi="Verdana"/>
                <w:color w:val="000000"/>
                <w:sz w:val="18"/>
                <w:szCs w:val="18"/>
                <w:lang w:val="en-US"/>
              </w:rPr>
            </w:pPr>
            <w:r>
              <w:rPr>
                <w:rFonts w:cs="Arial" w:ascii="Verdana" w:hAnsi="Verdana"/>
                <w:color w:val="000000"/>
                <w:sz w:val="18"/>
                <w:szCs w:val="18"/>
              </w:rPr>
              <w:t>660</w:t>
            </w:r>
            <w:r>
              <w:rPr>
                <w:rFonts w:cs="Arial" w:ascii="Verdana" w:hAnsi="Verdana"/>
                <w:color w:val="000000"/>
                <w:sz w:val="18"/>
                <w:szCs w:val="18"/>
                <w:lang w:val="en-US"/>
              </w:rPr>
              <w:t>,00</w:t>
            </w:r>
          </w:p>
        </w:tc>
        <w:tc>
          <w:tcPr>
            <w:tcW w:w="1259"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6</w:t>
            </w:r>
          </w:p>
        </w:tc>
        <w:tc>
          <w:tcPr>
            <w:tcW w:w="1622" w:type="dxa"/>
            <w:gridSpan w:val="2"/>
            <w:tcBorders>
              <w:top w:val="single" w:sz="4" w:space="0" w:color="000001"/>
              <w:left w:val="single" w:sz="2" w:space="0" w:color="000001"/>
              <w:bottom w:val="single" w:sz="2" w:space="0" w:color="000001"/>
              <w:insideH w:val="single" w:sz="2" w:space="0" w:color="000001"/>
              <w:right w:val="single" w:sz="2" w:space="0" w:color="000001"/>
              <w:insideV w:val="single" w:sz="2" w:space="0" w:color="000001"/>
            </w:tcBorders>
            <w:shd w:fill="auto" w:val="clear"/>
            <w:tcMar>
              <w:left w:w="102" w:type="dxa"/>
            </w:tcMar>
            <w:vAlign w:val="center"/>
          </w:tcPr>
          <w:p>
            <w:pPr>
              <w:pStyle w:val="Normal"/>
              <w:ind w:left="0" w:right="125" w:hanging="0"/>
              <w:jc w:val="right"/>
              <w:rPr>
                <w:rFonts w:cs="Arial" w:ascii="Verdana" w:hAnsi="Verdana"/>
                <w:color w:val="000000"/>
                <w:sz w:val="18"/>
                <w:szCs w:val="18"/>
              </w:rPr>
            </w:pPr>
            <w:r>
              <w:rPr>
                <w:rFonts w:cs="Arial" w:ascii="Verdana" w:hAnsi="Verdana"/>
                <w:color w:val="000000"/>
                <w:sz w:val="18"/>
                <w:szCs w:val="18"/>
              </w:rPr>
              <w:t>3.960,00</w:t>
            </w:r>
          </w:p>
        </w:tc>
      </w:tr>
      <w:tr>
        <w:trPr>
          <w:cantSplit w:val="false"/>
        </w:trPr>
        <w:tc>
          <w:tcPr>
            <w:tcW w:w="719"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3</w:t>
            </w:r>
          </w:p>
        </w:tc>
        <w:tc>
          <w:tcPr>
            <w:tcW w:w="3240"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bottom"/>
          </w:tcPr>
          <w:p>
            <w:pPr>
              <w:pStyle w:val="Normal"/>
              <w:spacing w:before="96" w:after="96"/>
              <w:ind w:left="125" w:right="0" w:hanging="0"/>
              <w:rPr>
                <w:rFonts w:cs="Arial" w:ascii="Verdana" w:hAnsi="Verdana"/>
                <w:sz w:val="18"/>
                <w:szCs w:val="18"/>
                <w:lang w:val="en-US"/>
              </w:rPr>
            </w:pPr>
            <w:r>
              <w:rPr>
                <w:rFonts w:cs="Arial" w:ascii="Verdana" w:hAnsi="Verdana"/>
                <w:sz w:val="18"/>
                <w:szCs w:val="18"/>
                <w:lang w:val="en-US"/>
              </w:rPr>
              <w:t>ΠΟΛΥΛΕΙΤΟΥΡΓΙΚΟΣ ΕΚΤΥΠΩΤΗΣ</w:t>
            </w:r>
          </w:p>
        </w:tc>
        <w:tc>
          <w:tcPr>
            <w:tcW w:w="1438"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30232110-8</w:t>
            </w:r>
          </w:p>
        </w:tc>
        <w:tc>
          <w:tcPr>
            <w:tcW w:w="1621"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jc w:val="center"/>
              <w:rPr>
                <w:rFonts w:cs="Arial" w:ascii="Verdana" w:hAnsi="Verdana"/>
                <w:color w:val="000000"/>
                <w:sz w:val="18"/>
                <w:szCs w:val="18"/>
              </w:rPr>
            </w:pPr>
            <w:r>
              <w:rPr>
                <w:rFonts w:cs="Arial" w:ascii="Verdana" w:hAnsi="Verdana"/>
                <w:color w:val="000000"/>
                <w:sz w:val="18"/>
                <w:szCs w:val="18"/>
              </w:rPr>
              <w:t>260,00</w:t>
            </w:r>
          </w:p>
        </w:tc>
        <w:tc>
          <w:tcPr>
            <w:tcW w:w="1259"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2</w:t>
            </w:r>
          </w:p>
        </w:tc>
        <w:tc>
          <w:tcPr>
            <w:tcW w:w="1622" w:type="dxa"/>
            <w:gridSpan w:val="2"/>
            <w:tcBorders>
              <w:top w:val="single" w:sz="4" w:space="0" w:color="000001"/>
              <w:left w:val="single" w:sz="2" w:space="0" w:color="000001"/>
              <w:bottom w:val="single" w:sz="2" w:space="0" w:color="000001"/>
              <w:insideH w:val="single" w:sz="2" w:space="0" w:color="000001"/>
              <w:right w:val="single" w:sz="2" w:space="0" w:color="000001"/>
              <w:insideV w:val="single" w:sz="2" w:space="0" w:color="000001"/>
            </w:tcBorders>
            <w:shd w:fill="auto" w:val="clear"/>
            <w:tcMar>
              <w:left w:w="102" w:type="dxa"/>
            </w:tcMar>
            <w:vAlign w:val="center"/>
          </w:tcPr>
          <w:p>
            <w:pPr>
              <w:pStyle w:val="Normal"/>
              <w:ind w:left="0" w:right="125" w:hanging="0"/>
              <w:jc w:val="right"/>
              <w:rPr>
                <w:rFonts w:cs="Arial" w:ascii="Verdana" w:hAnsi="Verdana"/>
                <w:color w:val="000000"/>
                <w:sz w:val="18"/>
                <w:szCs w:val="18"/>
              </w:rPr>
            </w:pPr>
            <w:r>
              <w:rPr>
                <w:rFonts w:cs="Arial" w:ascii="Verdana" w:hAnsi="Verdana"/>
                <w:color w:val="000000"/>
                <w:sz w:val="18"/>
                <w:szCs w:val="18"/>
              </w:rPr>
              <w:t>520,00</w:t>
            </w:r>
          </w:p>
        </w:tc>
      </w:tr>
      <w:tr>
        <w:trPr>
          <w:cantSplit w:val="false"/>
        </w:trPr>
        <w:tc>
          <w:tcPr>
            <w:tcW w:w="719"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lang w:val="en-US"/>
              </w:rPr>
            </w:pPr>
            <w:r>
              <w:rPr>
                <w:rFonts w:cs="Arial" w:ascii="Verdana" w:hAnsi="Verdana"/>
                <w:sz w:val="18"/>
                <w:szCs w:val="18"/>
                <w:lang w:val="en-US"/>
              </w:rPr>
              <w:t>4</w:t>
            </w:r>
          </w:p>
        </w:tc>
        <w:tc>
          <w:tcPr>
            <w:tcW w:w="3240"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bottom"/>
          </w:tcPr>
          <w:p>
            <w:pPr>
              <w:pStyle w:val="Normal"/>
              <w:spacing w:before="96" w:after="96"/>
              <w:ind w:left="125" w:right="0" w:hanging="0"/>
              <w:rPr>
                <w:rFonts w:cs="Arial" w:ascii="Verdana" w:hAnsi="Verdana"/>
                <w:sz w:val="18"/>
                <w:szCs w:val="18"/>
              </w:rPr>
            </w:pPr>
            <w:r>
              <w:rPr>
                <w:rFonts w:cs="Arial" w:ascii="Verdana" w:hAnsi="Verdana"/>
                <w:sz w:val="18"/>
                <w:szCs w:val="18"/>
              </w:rPr>
              <w:t>ΤΗΛΕΦΩΝΙΚΕΣ ΣΥΣΚΕΥΕΣ</w:t>
            </w:r>
          </w:p>
        </w:tc>
        <w:tc>
          <w:tcPr>
            <w:tcW w:w="1438"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32552100-8</w:t>
            </w:r>
          </w:p>
        </w:tc>
        <w:tc>
          <w:tcPr>
            <w:tcW w:w="1621"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jc w:val="center"/>
              <w:rPr>
                <w:rFonts w:cs="Arial" w:ascii="Verdana" w:hAnsi="Verdana"/>
                <w:bCs/>
                <w:color w:val="000000"/>
                <w:sz w:val="18"/>
                <w:szCs w:val="18"/>
              </w:rPr>
            </w:pPr>
            <w:r>
              <w:rPr>
                <w:rFonts w:cs="Arial" w:ascii="Verdana" w:hAnsi="Verdana"/>
                <w:bCs/>
                <w:color w:val="000000"/>
                <w:sz w:val="18"/>
                <w:szCs w:val="18"/>
                <w:lang w:val="en-US"/>
              </w:rPr>
              <w:t>200</w:t>
            </w:r>
            <w:r>
              <w:rPr>
                <w:rFonts w:cs="Arial" w:ascii="Verdana" w:hAnsi="Verdana"/>
                <w:bCs/>
                <w:color w:val="000000"/>
                <w:sz w:val="18"/>
                <w:szCs w:val="18"/>
              </w:rPr>
              <w:t>,00</w:t>
            </w:r>
          </w:p>
        </w:tc>
        <w:tc>
          <w:tcPr>
            <w:tcW w:w="1259"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bCs/>
                <w:sz w:val="18"/>
                <w:szCs w:val="18"/>
                <w:lang w:val="en-US"/>
              </w:rPr>
            </w:pPr>
            <w:r>
              <w:rPr>
                <w:rFonts w:cs="Arial" w:ascii="Verdana" w:hAnsi="Verdana"/>
                <w:bCs/>
                <w:sz w:val="18"/>
                <w:szCs w:val="18"/>
                <w:lang w:val="en-US"/>
              </w:rPr>
              <w:t>5</w:t>
            </w:r>
          </w:p>
        </w:tc>
        <w:tc>
          <w:tcPr>
            <w:tcW w:w="1622" w:type="dxa"/>
            <w:gridSpan w:val="2"/>
            <w:tcBorders>
              <w:top w:val="single" w:sz="4" w:space="0" w:color="000001"/>
              <w:left w:val="single" w:sz="2" w:space="0" w:color="000001"/>
              <w:bottom w:val="single" w:sz="4" w:space="0" w:color="00000A"/>
              <w:insideH w:val="single" w:sz="4" w:space="0" w:color="00000A"/>
              <w:right w:val="single" w:sz="2" w:space="0" w:color="000001"/>
              <w:insideV w:val="single" w:sz="2" w:space="0" w:color="000001"/>
            </w:tcBorders>
            <w:shd w:fill="auto" w:val="clear"/>
            <w:tcMar>
              <w:left w:w="102" w:type="dxa"/>
            </w:tcMar>
            <w:vAlign w:val="center"/>
          </w:tcPr>
          <w:p>
            <w:pPr>
              <w:pStyle w:val="Normal"/>
              <w:ind w:left="0" w:right="125" w:hanging="0"/>
              <w:jc w:val="right"/>
              <w:rPr>
                <w:rFonts w:cs="Arial" w:ascii="Verdana" w:hAnsi="Verdana"/>
                <w:color w:val="000000"/>
                <w:sz w:val="18"/>
                <w:szCs w:val="18"/>
              </w:rPr>
            </w:pPr>
            <w:r>
              <w:rPr>
                <w:rFonts w:cs="Arial" w:ascii="Verdana" w:hAnsi="Verdana"/>
                <w:color w:val="000000"/>
                <w:sz w:val="18"/>
                <w:szCs w:val="18"/>
              </w:rPr>
              <w:t>1.000,00</w:t>
            </w:r>
          </w:p>
        </w:tc>
      </w:tr>
      <w:tr>
        <w:trPr>
          <w:cantSplit w:val="false"/>
        </w:trPr>
        <w:tc>
          <w:tcPr>
            <w:tcW w:w="719"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5</w:t>
            </w:r>
          </w:p>
        </w:tc>
        <w:tc>
          <w:tcPr>
            <w:tcW w:w="3240"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bottom"/>
          </w:tcPr>
          <w:p>
            <w:pPr>
              <w:pStyle w:val="Normal"/>
              <w:spacing w:before="96" w:after="96"/>
              <w:ind w:left="125" w:right="0" w:hanging="0"/>
              <w:rPr>
                <w:rFonts w:cs="Arial" w:ascii="Verdana" w:hAnsi="Verdana"/>
                <w:sz w:val="18"/>
                <w:szCs w:val="18"/>
              </w:rPr>
            </w:pPr>
            <w:r>
              <w:rPr>
                <w:rFonts w:cs="Arial" w:ascii="Verdana" w:hAnsi="Verdana"/>
                <w:sz w:val="18"/>
                <w:szCs w:val="18"/>
              </w:rPr>
              <w:t>ΦΩΤΟΓΡΑΦΙΚΗ ΜΗΧΑΝΗ ΜΕ ΚΑΡΤΑ ΜΝΗΜΗΣ</w:t>
            </w:r>
          </w:p>
        </w:tc>
        <w:tc>
          <w:tcPr>
            <w:tcW w:w="1438"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38651000-3</w:t>
            </w:r>
          </w:p>
        </w:tc>
        <w:tc>
          <w:tcPr>
            <w:tcW w:w="1621"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jc w:val="center"/>
              <w:rPr>
                <w:rFonts w:cs="Arial" w:ascii="Verdana" w:hAnsi="Verdana"/>
                <w:color w:val="000000"/>
                <w:sz w:val="18"/>
                <w:szCs w:val="18"/>
              </w:rPr>
            </w:pPr>
            <w:r>
              <w:rPr>
                <w:rFonts w:cs="Arial" w:ascii="Verdana" w:hAnsi="Verdana"/>
                <w:color w:val="000000"/>
                <w:sz w:val="18"/>
                <w:szCs w:val="18"/>
              </w:rPr>
              <w:t>120,00</w:t>
            </w:r>
          </w:p>
        </w:tc>
        <w:tc>
          <w:tcPr>
            <w:tcW w:w="1259"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1</w:t>
            </w:r>
          </w:p>
        </w:tc>
        <w:tc>
          <w:tcPr>
            <w:tcW w:w="1622" w:type="dxa"/>
            <w:gridSpan w:val="2"/>
            <w:tcBorders>
              <w:top w:val="single" w:sz="4" w:space="0" w:color="000001"/>
              <w:left w:val="single" w:sz="2" w:space="0" w:color="000001"/>
              <w:bottom w:val="single" w:sz="4" w:space="0" w:color="00000A"/>
              <w:insideH w:val="single" w:sz="4" w:space="0" w:color="00000A"/>
              <w:right w:val="single" w:sz="2" w:space="0" w:color="000001"/>
              <w:insideV w:val="single" w:sz="2" w:space="0" w:color="000001"/>
            </w:tcBorders>
            <w:shd w:fill="auto" w:val="clear"/>
            <w:tcMar>
              <w:left w:w="102" w:type="dxa"/>
            </w:tcMar>
            <w:vAlign w:val="center"/>
          </w:tcPr>
          <w:p>
            <w:pPr>
              <w:pStyle w:val="Normal"/>
              <w:ind w:left="0" w:right="125" w:hanging="0"/>
              <w:jc w:val="right"/>
              <w:rPr>
                <w:rFonts w:cs="Arial" w:ascii="Verdana" w:hAnsi="Verdana"/>
                <w:color w:val="000000"/>
                <w:sz w:val="18"/>
                <w:szCs w:val="18"/>
              </w:rPr>
            </w:pPr>
            <w:r>
              <w:rPr>
                <w:rFonts w:cs="Arial" w:ascii="Verdana" w:hAnsi="Verdana"/>
                <w:color w:val="000000"/>
                <w:sz w:val="18"/>
                <w:szCs w:val="18"/>
              </w:rPr>
              <w:t>120,00</w:t>
            </w:r>
          </w:p>
        </w:tc>
      </w:tr>
      <w:tr>
        <w:trPr>
          <w:cantSplit w:val="false"/>
        </w:trPr>
        <w:tc>
          <w:tcPr>
            <w:tcW w:w="719"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6</w:t>
            </w:r>
          </w:p>
        </w:tc>
        <w:tc>
          <w:tcPr>
            <w:tcW w:w="3240"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bottom"/>
          </w:tcPr>
          <w:p>
            <w:pPr>
              <w:pStyle w:val="Normal"/>
              <w:spacing w:before="96" w:after="96"/>
              <w:ind w:left="125" w:right="0" w:hanging="0"/>
              <w:rPr>
                <w:rFonts w:cs="Arial" w:ascii="Verdana" w:hAnsi="Verdana"/>
                <w:sz w:val="18"/>
                <w:szCs w:val="18"/>
              </w:rPr>
            </w:pPr>
            <w:r>
              <w:rPr>
                <w:rFonts w:cs="Arial" w:ascii="Verdana" w:hAnsi="Verdana"/>
                <w:sz w:val="18"/>
                <w:szCs w:val="18"/>
              </w:rPr>
              <w:t>ΕΞΩΤΕΡΙΚΟΣ ΣΚΛΗΡΟΣ ΔΙΣΚΟΣ</w:t>
            </w:r>
          </w:p>
        </w:tc>
        <w:tc>
          <w:tcPr>
            <w:tcW w:w="1438"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30234500-3</w:t>
            </w:r>
          </w:p>
        </w:tc>
        <w:tc>
          <w:tcPr>
            <w:tcW w:w="1621"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jc w:val="center"/>
              <w:rPr>
                <w:rFonts w:cs="Arial" w:ascii="Verdana" w:hAnsi="Verdana"/>
                <w:color w:val="000000"/>
                <w:sz w:val="18"/>
                <w:szCs w:val="18"/>
              </w:rPr>
            </w:pPr>
            <w:r>
              <w:rPr>
                <w:rFonts w:cs="Arial" w:ascii="Verdana" w:hAnsi="Verdana"/>
                <w:color w:val="000000"/>
                <w:sz w:val="18"/>
                <w:szCs w:val="18"/>
              </w:rPr>
              <w:t>60,00</w:t>
            </w:r>
          </w:p>
        </w:tc>
        <w:tc>
          <w:tcPr>
            <w:tcW w:w="1259" w:type="dxa"/>
            <w:tcBorders>
              <w:top w:val="single" w:sz="4" w:space="0" w:color="000001"/>
              <w:left w:val="single" w:sz="2" w:space="0" w:color="000001"/>
              <w:bottom w:val="single" w:sz="2" w:space="0" w:color="000001"/>
              <w:insideH w:val="single" w:sz="2" w:space="0" w:color="000001"/>
              <w:right w:val="nil"/>
              <w:insideV w:val="nil"/>
            </w:tcBorders>
            <w:shd w:fill="auto" w:val="clear"/>
            <w:tcMar>
              <w:left w:w="102" w:type="dxa"/>
            </w:tcMar>
            <w:vAlign w:val="center"/>
          </w:tcPr>
          <w:p>
            <w:pPr>
              <w:pStyle w:val="Normal"/>
              <w:spacing w:before="96" w:after="96"/>
              <w:jc w:val="center"/>
              <w:rPr>
                <w:rFonts w:cs="Arial" w:ascii="Verdana" w:hAnsi="Verdana"/>
                <w:sz w:val="18"/>
                <w:szCs w:val="18"/>
              </w:rPr>
            </w:pPr>
            <w:r>
              <w:rPr>
                <w:rFonts w:cs="Arial" w:ascii="Verdana" w:hAnsi="Verdana"/>
                <w:sz w:val="18"/>
                <w:szCs w:val="18"/>
              </w:rPr>
              <w:t>3</w:t>
            </w:r>
          </w:p>
        </w:tc>
        <w:tc>
          <w:tcPr>
            <w:tcW w:w="1622" w:type="dxa"/>
            <w:gridSpan w:val="2"/>
            <w:tcBorders>
              <w:top w:val="single" w:sz="4" w:space="0" w:color="000001"/>
              <w:left w:val="single" w:sz="2" w:space="0" w:color="000001"/>
              <w:bottom w:val="single" w:sz="4" w:space="0" w:color="00000A"/>
              <w:insideH w:val="single" w:sz="4" w:space="0" w:color="00000A"/>
              <w:right w:val="single" w:sz="2" w:space="0" w:color="000001"/>
              <w:insideV w:val="single" w:sz="2" w:space="0" w:color="000001"/>
            </w:tcBorders>
            <w:shd w:fill="auto" w:val="clear"/>
            <w:tcMar>
              <w:left w:w="102" w:type="dxa"/>
            </w:tcMar>
            <w:vAlign w:val="center"/>
          </w:tcPr>
          <w:p>
            <w:pPr>
              <w:pStyle w:val="Normal"/>
              <w:ind w:left="0" w:right="125" w:hanging="0"/>
              <w:jc w:val="right"/>
              <w:rPr>
                <w:rFonts w:cs="Arial" w:ascii="Verdana" w:hAnsi="Verdana"/>
                <w:color w:val="000000"/>
                <w:sz w:val="18"/>
                <w:szCs w:val="18"/>
              </w:rPr>
            </w:pPr>
            <w:r>
              <w:rPr>
                <w:rFonts w:cs="Arial" w:ascii="Verdana" w:hAnsi="Verdana"/>
                <w:color w:val="000000"/>
                <w:sz w:val="18"/>
                <w:szCs w:val="18"/>
              </w:rPr>
              <w:t>180,00</w:t>
            </w:r>
          </w:p>
        </w:tc>
      </w:tr>
      <w:tr>
        <w:trPr>
          <w:cantSplit w:val="false"/>
        </w:trPr>
        <w:tc>
          <w:tcPr>
            <w:tcW w:w="8279" w:type="dxa"/>
            <w:gridSpan w:val="6"/>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98" w:type="dxa"/>
            </w:tcMar>
          </w:tcPr>
          <w:p>
            <w:pPr>
              <w:pStyle w:val="Normal"/>
              <w:spacing w:before="96" w:after="96"/>
              <w:jc w:val="right"/>
              <w:rPr>
                <w:rFonts w:cs="Arial" w:ascii="Verdana" w:hAnsi="Verdana"/>
                <w:b w:val="false"/>
                <w:bCs w:val="false"/>
                <w:sz w:val="20"/>
                <w:szCs w:val="20"/>
              </w:rPr>
            </w:pPr>
            <w:r>
              <w:rPr>
                <w:rFonts w:cs="Arial" w:ascii="Verdana" w:hAnsi="Verdana"/>
                <w:b w:val="false"/>
                <w:bCs w:val="false"/>
                <w:sz w:val="20"/>
                <w:szCs w:val="20"/>
              </w:rPr>
              <w:t>ΣΥΝΟΛΟ:</w:t>
            </w:r>
          </w:p>
        </w:tc>
        <w:tc>
          <w:tcPr>
            <w:tcW w:w="16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8" w:type="dxa"/>
            </w:tcMar>
            <w:vAlign w:val="center"/>
          </w:tcPr>
          <w:p>
            <w:pPr>
              <w:pStyle w:val="Normal"/>
              <w:ind w:left="0" w:right="125" w:hanging="0"/>
              <w:jc w:val="right"/>
              <w:rPr>
                <w:rFonts w:cs="Arial" w:ascii="Verdana" w:hAnsi="Verdana"/>
                <w:color w:val="000000"/>
                <w:sz w:val="20"/>
                <w:szCs w:val="20"/>
              </w:rPr>
            </w:pPr>
            <w:r>
              <w:rPr>
                <w:rFonts w:cs="Arial" w:ascii="Verdana" w:hAnsi="Verdana"/>
                <w:color w:val="000000"/>
                <w:sz w:val="20"/>
                <w:szCs w:val="20"/>
              </w:rPr>
              <w:t>6.980,00</w:t>
            </w:r>
          </w:p>
        </w:tc>
      </w:tr>
      <w:tr>
        <w:trPr>
          <w:cantSplit w:val="false"/>
        </w:trPr>
        <w:tc>
          <w:tcPr>
            <w:tcW w:w="8279" w:type="dxa"/>
            <w:gridSpan w:val="6"/>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98" w:type="dxa"/>
            </w:tcMar>
          </w:tcPr>
          <w:p>
            <w:pPr>
              <w:pStyle w:val="Normal"/>
              <w:spacing w:before="96" w:after="96"/>
              <w:jc w:val="right"/>
              <w:rPr>
                <w:rFonts w:cs="Arial" w:ascii="Verdana" w:hAnsi="Verdana"/>
                <w:sz w:val="20"/>
                <w:szCs w:val="20"/>
              </w:rPr>
            </w:pPr>
            <w:r>
              <w:rPr>
                <w:rFonts w:cs="Arial" w:ascii="Verdana" w:hAnsi="Verdana"/>
                <w:sz w:val="20"/>
                <w:szCs w:val="20"/>
              </w:rPr>
              <w:t>Φ.Π.Α. 24%:</w:t>
            </w:r>
          </w:p>
        </w:tc>
        <w:tc>
          <w:tcPr>
            <w:tcW w:w="16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8" w:type="dxa"/>
            </w:tcMar>
            <w:vAlign w:val="center"/>
          </w:tcPr>
          <w:p>
            <w:pPr>
              <w:pStyle w:val="Normal"/>
              <w:ind w:left="0" w:right="125" w:hanging="0"/>
              <w:jc w:val="right"/>
              <w:rPr>
                <w:rFonts w:cs="Arial" w:ascii="Verdana" w:hAnsi="Verdana"/>
                <w:color w:val="000000"/>
                <w:sz w:val="20"/>
                <w:szCs w:val="20"/>
              </w:rPr>
            </w:pPr>
            <w:r>
              <w:rPr>
                <w:rFonts w:cs="Arial" w:ascii="Verdana" w:hAnsi="Verdana"/>
                <w:color w:val="000000"/>
                <w:sz w:val="20"/>
                <w:szCs w:val="20"/>
              </w:rPr>
              <w:t>1.675,20</w:t>
            </w:r>
          </w:p>
        </w:tc>
      </w:tr>
      <w:tr>
        <w:trPr>
          <w:cantSplit w:val="false"/>
        </w:trPr>
        <w:tc>
          <w:tcPr>
            <w:tcW w:w="8279" w:type="dxa"/>
            <w:gridSpan w:val="6"/>
            <w:tcBorders>
              <w:top w:val="single" w:sz="4" w:space="0" w:color="000001"/>
              <w:left w:val="single" w:sz="4" w:space="0" w:color="000001"/>
              <w:bottom w:val="single" w:sz="4" w:space="0" w:color="000001"/>
              <w:insideH w:val="single" w:sz="4" w:space="0" w:color="000001"/>
              <w:right w:val="single" w:sz="4" w:space="0" w:color="00000A"/>
              <w:insideV w:val="single" w:sz="4" w:space="0" w:color="00000A"/>
            </w:tcBorders>
            <w:shd w:fill="auto" w:val="clear"/>
            <w:tcMar>
              <w:left w:w="98" w:type="dxa"/>
            </w:tcMar>
          </w:tcPr>
          <w:p>
            <w:pPr>
              <w:pStyle w:val="Normal"/>
              <w:spacing w:before="96" w:after="96"/>
              <w:jc w:val="right"/>
              <w:rPr>
                <w:rFonts w:cs="Arial" w:ascii="Verdana" w:hAnsi="Verdana"/>
                <w:b/>
                <w:sz w:val="20"/>
                <w:szCs w:val="20"/>
              </w:rPr>
            </w:pPr>
            <w:r>
              <w:rPr>
                <w:rFonts w:cs="Arial" w:ascii="Verdana" w:hAnsi="Verdana"/>
                <w:b/>
                <w:sz w:val="20"/>
                <w:szCs w:val="20"/>
              </w:rPr>
              <w:t>ΣΥΝΟΛΟ με Φ.Π.Α. 24%:</w:t>
            </w:r>
          </w:p>
        </w:tc>
        <w:tc>
          <w:tcPr>
            <w:tcW w:w="16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98" w:type="dxa"/>
            </w:tcMar>
            <w:vAlign w:val="center"/>
          </w:tcPr>
          <w:p>
            <w:pPr>
              <w:pStyle w:val="Normal"/>
              <w:ind w:left="0" w:right="125" w:hanging="0"/>
              <w:jc w:val="right"/>
              <w:rPr>
                <w:rFonts w:cs="Arial" w:ascii="Verdana" w:hAnsi="Verdana"/>
                <w:b/>
                <w:color w:val="000000"/>
                <w:sz w:val="20"/>
                <w:szCs w:val="20"/>
              </w:rPr>
            </w:pPr>
            <w:r>
              <w:rPr>
                <w:rFonts w:cs="Arial" w:ascii="Verdana" w:hAnsi="Verdana"/>
                <w:b/>
                <w:color w:val="000000"/>
                <w:sz w:val="20"/>
                <w:szCs w:val="20"/>
              </w:rPr>
              <w:t>8.655,20</w:t>
            </w:r>
          </w:p>
        </w:tc>
      </w:tr>
    </w:tbl>
    <w:p>
      <w:pPr>
        <w:pStyle w:val="Normal"/>
        <w:rPr/>
      </w:pPr>
      <w:r>
        <w:rPr/>
      </w:r>
    </w:p>
    <w:p>
      <w:pPr>
        <w:pStyle w:val="Normal"/>
        <w:jc w:val="center"/>
        <w:rPr/>
      </w:pPr>
      <w:r>
        <w:rPr/>
      </w:r>
    </w:p>
    <w:p>
      <w:pPr>
        <w:pStyle w:val="Normal"/>
        <w:jc w:val="center"/>
        <w:rPr/>
      </w:pPr>
      <w:r>
        <w:rPr/>
      </w:r>
    </w:p>
    <w:tbl>
      <w:tblPr>
        <w:jc w:val="left"/>
        <w:tblInd w:w="109" w:type="dxa"/>
        <w:tblBorders>
          <w:top w:val="nil"/>
          <w:left w:val="nil"/>
          <w:bottom w:val="nil"/>
          <w:insideH w:val="nil"/>
          <w:right w:val="nil"/>
          <w:insideV w:val="nil"/>
        </w:tblBorders>
        <w:tblCellMar>
          <w:top w:w="0" w:type="dxa"/>
          <w:left w:w="108" w:type="dxa"/>
          <w:bottom w:w="0" w:type="dxa"/>
          <w:right w:w="108" w:type="dxa"/>
        </w:tblCellMar>
      </w:tblPr>
      <w:tblGrid>
        <w:gridCol w:w="2775"/>
        <w:gridCol w:w="3120"/>
        <w:gridCol w:w="3825"/>
      </w:tblGrid>
      <w:tr>
        <w:trPr>
          <w:cantSplit w:val="false"/>
        </w:trPr>
        <w:tc>
          <w:tcPr>
            <w:tcW w:w="2775" w:type="dxa"/>
            <w:tcBorders>
              <w:top w:val="nil"/>
              <w:left w:val="nil"/>
              <w:bottom w:val="nil"/>
              <w:insideH w:val="nil"/>
              <w:right w:val="nil"/>
              <w:insideV w:val="nil"/>
            </w:tcBorders>
            <w:shd w:fill="auto" w:val="clear"/>
            <w:vAlign w:val="cente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Ο Συντάξας</w:t>
            </w:r>
          </w:p>
        </w:tc>
        <w:tc>
          <w:tcPr>
            <w:tcW w:w="3120"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Η Προϊσταμένη Τμήματος</w:t>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Διοικητικής Υποστήριξης</w:t>
            </w:r>
          </w:p>
        </w:tc>
        <w:tc>
          <w:tcPr>
            <w:tcW w:w="3825"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 xml:space="preserve">Η Προϊσταμένη Δ/νσης                      Κοινωνικής Προστασίας και Δημόσιας Υγείας </w:t>
            </w:r>
          </w:p>
        </w:tc>
      </w:tr>
      <w:tr>
        <w:trPr>
          <w:cantSplit w:val="false"/>
        </w:trPr>
        <w:tc>
          <w:tcPr>
            <w:tcW w:w="2775"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Ιωάννης Τσαγκαλίδης</w:t>
            </w:r>
          </w:p>
        </w:tc>
        <w:tc>
          <w:tcPr>
            <w:tcW w:w="3120"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rPr>
                <w:rFonts w:cs="Verdana" w:ascii="Verdana" w:hAnsi="Verdana"/>
                <w:b/>
                <w:color w:val="000000"/>
                <w:sz w:val="14"/>
                <w:szCs w:val="14"/>
                <w:lang w:val="en-US"/>
              </w:rPr>
            </w:pPr>
            <w:r>
              <w:rPr>
                <w:rFonts w:cs="Verdana" w:ascii="Verdana" w:hAnsi="Verdana"/>
                <w:b/>
                <w:color w:val="000000"/>
                <w:sz w:val="14"/>
                <w:szCs w:val="14"/>
                <w:lang w:val="en-US"/>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Ευγενία Τουλκέρη</w:t>
            </w:r>
          </w:p>
        </w:tc>
        <w:tc>
          <w:tcPr>
            <w:tcW w:w="3825"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rPr>
                <w:rFonts w:cs="Verdana" w:ascii="Verdana" w:hAnsi="Verdana"/>
                <w:b/>
                <w:color w:val="000000"/>
                <w:sz w:val="14"/>
                <w:szCs w:val="14"/>
                <w:lang w:val="en-US"/>
              </w:rPr>
            </w:pPr>
            <w:r>
              <w:rPr>
                <w:rFonts w:cs="Verdana" w:ascii="Verdana" w:hAnsi="Verdana"/>
                <w:b/>
                <w:color w:val="000000"/>
                <w:sz w:val="14"/>
                <w:szCs w:val="14"/>
                <w:lang w:val="en-US"/>
              </w:rPr>
            </w:r>
          </w:p>
          <w:p>
            <w:pPr>
              <w:pStyle w:val="Normal"/>
              <w:spacing w:lineRule="auto" w:line="288"/>
              <w:jc w:val="center"/>
              <w:rPr/>
            </w:pPr>
            <w:r>
              <w:rPr>
                <w:rFonts w:cs="Verdana" w:ascii="Verdana" w:hAnsi="Verdana"/>
                <w:b/>
                <w:color w:val="000000"/>
                <w:sz w:val="14"/>
                <w:szCs w:val="14"/>
              </w:rPr>
              <w:t>Συμέλα Σπυρίδου</w:t>
            </w:r>
            <w:r>
              <w:rPr/>
              <w:t xml:space="preserve"> </w:t>
            </w:r>
          </w:p>
        </w:tc>
      </w:tr>
    </w:tbl>
    <w:p>
      <w:pPr>
        <w:pStyle w:val="Normal"/>
        <w:rPr>
          <w:lang w:val="en-US"/>
        </w:rPr>
      </w:pPr>
      <w:r>
        <w:rPr>
          <w:lang w:val="en-US"/>
        </w:rPr>
      </w:r>
    </w:p>
    <w:p>
      <w:pPr>
        <w:pStyle w:val="Normal"/>
        <w:pageBreakBefore/>
        <w:rPr>
          <w:lang w:val="en-US"/>
        </w:rPr>
      </w:pPr>
      <w:r>
        <w:rPr>
          <w:lang w:val="en-US"/>
        </w:rPr>
        <w:drawing>
          <wp:anchor behindDoc="0" distT="0" distB="0" distL="114300" distR="114300" simplePos="0" locked="0" layoutInCell="1" allowOverlap="1" relativeHeight="19">
            <wp:simplePos x="0" y="0"/>
            <wp:positionH relativeFrom="column">
              <wp:posOffset>0</wp:posOffset>
            </wp:positionH>
            <wp:positionV relativeFrom="paragraph">
              <wp:posOffset>-289560</wp:posOffset>
            </wp:positionV>
            <wp:extent cx="631825" cy="63182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31825" cy="631825"/>
                    </a:xfrm>
                    <a:prstGeom prst="rect">
                      <a:avLst/>
                    </a:prstGeom>
                    <a:noFill/>
                    <a:ln w="9525">
                      <a:noFill/>
                      <a:miter lim="800000"/>
                      <a:headEnd/>
                      <a:tailEnd/>
                    </a:ln>
                  </pic:spPr>
                </pic:pic>
              </a:graphicData>
            </a:graphic>
          </wp:anchor>
        </w:drawing>
      </w:r>
    </w:p>
    <w:p>
      <w:pPr>
        <w:pStyle w:val="Normal"/>
        <w:ind w:left="180" w:right="0" w:hanging="0"/>
        <w:rPr>
          <w:rFonts w:cs="Arial" w:ascii="Arial" w:hAnsi="Arial"/>
        </w:rPr>
      </w:pPr>
      <w:r>
        <w:rPr>
          <w:rFonts w:cs="Arial" w:ascii="Arial" w:hAnsi="Arial"/>
        </w:rPr>
      </w:r>
    </w:p>
    <w:p>
      <w:pPr>
        <w:pStyle w:val="Normal"/>
        <w:rPr/>
      </w:pPr>
      <w: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794"/>
      </w:tblGrid>
      <w:tr>
        <w:trPr>
          <w:cantSplit w:val="false"/>
        </w:trPr>
        <w:tc>
          <w:tcPr>
            <w:tcW w:w="3794" w:type="dxa"/>
            <w:tcBorders>
              <w:top w:val="nil"/>
              <w:left w:val="nil"/>
              <w:bottom w:val="nil"/>
              <w:insideH w:val="nil"/>
              <w:right w:val="nil"/>
              <w:insideV w:val="nil"/>
            </w:tcBorders>
            <w:shd w:fill="auto" w:val="clear"/>
          </w:tcPr>
          <w:p>
            <w:pPr>
              <w:pStyle w:val="Normal"/>
              <w:rPr>
                <w:rFonts w:cs="Arial" w:ascii="Arial" w:hAnsi="Arial"/>
                <w:b/>
                <w:sz w:val="20"/>
                <w:szCs w:val="20"/>
              </w:rPr>
            </w:pPr>
            <w:r>
              <w:rPr>
                <w:rFonts w:cs="Arial" w:ascii="Arial" w:hAnsi="Arial"/>
                <w:b/>
                <w:sz w:val="20"/>
                <w:szCs w:val="20"/>
              </w:rPr>
              <w:t>ΕΛΛΗΝΙΚΗ ΔΗΜΟΚΡΑΤΙΑ</w:t>
            </w:r>
          </w:p>
        </w:tc>
      </w:tr>
      <w:tr>
        <w:trPr>
          <w:cantSplit w:val="false"/>
        </w:trPr>
        <w:tc>
          <w:tcPr>
            <w:tcW w:w="3794" w:type="dxa"/>
            <w:tcBorders>
              <w:top w:val="nil"/>
              <w:left w:val="nil"/>
              <w:bottom w:val="nil"/>
              <w:insideH w:val="nil"/>
              <w:right w:val="nil"/>
              <w:insideV w:val="nil"/>
            </w:tcBorders>
            <w:shd w:fill="auto" w:val="clear"/>
          </w:tcPr>
          <w:p>
            <w:pPr>
              <w:pStyle w:val="Normal"/>
              <w:rPr>
                <w:rFonts w:cs="Arial" w:ascii="Arial" w:hAnsi="Arial"/>
                <w:b/>
                <w:sz w:val="20"/>
                <w:szCs w:val="20"/>
              </w:rPr>
            </w:pPr>
            <w:r>
              <w:rPr>
                <w:rFonts w:cs="Arial" w:ascii="Arial" w:hAnsi="Arial"/>
                <w:b/>
                <w:sz w:val="20"/>
                <w:szCs w:val="20"/>
              </w:rPr>
              <w:t>ΝΟΜΟΣ ΘΕΣΣΑΛΟΝΙΚΗΣ</w:t>
            </w:r>
          </w:p>
        </w:tc>
      </w:tr>
      <w:tr>
        <w:trPr>
          <w:trHeight w:val="80" w:hRule="atLeast"/>
          <w:cantSplit w:val="false"/>
        </w:trPr>
        <w:tc>
          <w:tcPr>
            <w:tcW w:w="3794" w:type="dxa"/>
            <w:tcBorders>
              <w:top w:val="nil"/>
              <w:left w:val="nil"/>
              <w:bottom w:val="nil"/>
              <w:insideH w:val="nil"/>
              <w:right w:val="nil"/>
              <w:insideV w:val="nil"/>
            </w:tcBorders>
            <w:shd w:fill="auto" w:val="clear"/>
            <w:vAlign w:val="center"/>
          </w:tcPr>
          <w:p>
            <w:pPr>
              <w:pStyle w:val="Normal"/>
              <w:rPr>
                <w:rFonts w:cs="Arial" w:ascii="Arial" w:hAnsi="Arial"/>
                <w:b/>
                <w:sz w:val="20"/>
                <w:szCs w:val="20"/>
              </w:rPr>
            </w:pPr>
            <w:r>
              <w:rPr>
                <w:rFonts w:cs="Arial" w:ascii="Arial" w:hAnsi="Arial"/>
                <w:b/>
                <w:sz w:val="20"/>
                <w:szCs w:val="20"/>
              </w:rPr>
              <w:t>ΔΗΜΟΣ ΘΕΣΣΑΛΟΝΙΚΗΣ</w:t>
            </w:r>
          </w:p>
        </w:tc>
      </w:tr>
      <w:tr>
        <w:trPr>
          <w:cantSplit w:val="false"/>
        </w:trPr>
        <w:tc>
          <w:tcPr>
            <w:tcW w:w="3794" w:type="dxa"/>
            <w:tcBorders>
              <w:top w:val="nil"/>
              <w:left w:val="nil"/>
              <w:bottom w:val="nil"/>
              <w:insideH w:val="nil"/>
              <w:right w:val="nil"/>
              <w:insideV w:val="nil"/>
            </w:tcBorders>
            <w:shd w:fill="auto" w:val="clear"/>
          </w:tcPr>
          <w:p>
            <w:pPr>
              <w:pStyle w:val="Normal"/>
              <w:rPr>
                <w:rFonts w:cs="Arial" w:ascii="Arial" w:hAnsi="Arial"/>
                <w:b/>
                <w:sz w:val="20"/>
                <w:szCs w:val="20"/>
              </w:rPr>
            </w:pPr>
            <w:r>
              <w:rPr>
                <w:rFonts w:cs="Arial" w:ascii="Arial" w:hAnsi="Arial"/>
                <w:b/>
                <w:sz w:val="20"/>
                <w:szCs w:val="20"/>
              </w:rPr>
              <w:t xml:space="preserve">ΓΕΝΙΚΗ ΔΙΕΥΘΥΝΣΗ ΔΙΟΙΚΗΤΙΚΩΝ </w:t>
            </w:r>
          </w:p>
          <w:p>
            <w:pPr>
              <w:pStyle w:val="Normal"/>
              <w:rPr>
                <w:rFonts w:cs="Arial" w:ascii="Arial" w:hAnsi="Arial"/>
                <w:b/>
                <w:sz w:val="20"/>
                <w:szCs w:val="20"/>
              </w:rPr>
            </w:pPr>
            <w:r>
              <w:rPr>
                <w:rFonts w:cs="Arial" w:ascii="Arial" w:hAnsi="Arial"/>
                <w:b/>
                <w:sz w:val="20"/>
                <w:szCs w:val="20"/>
              </w:rPr>
              <w:t>ΚΑΙ ΟΙΚΟΝΟΜΙΚΩΝ ΥΠΗΡΕΣΙΩΝ</w:t>
            </w:r>
          </w:p>
        </w:tc>
      </w:tr>
      <w:tr>
        <w:trPr>
          <w:cantSplit w:val="false"/>
        </w:trPr>
        <w:tc>
          <w:tcPr>
            <w:tcW w:w="3794" w:type="dxa"/>
            <w:tcBorders>
              <w:top w:val="nil"/>
              <w:left w:val="nil"/>
              <w:bottom w:val="nil"/>
              <w:insideH w:val="nil"/>
              <w:right w:val="nil"/>
              <w:insideV w:val="nil"/>
            </w:tcBorders>
            <w:shd w:fill="auto" w:val="clear"/>
          </w:tcPr>
          <w:p>
            <w:pPr>
              <w:pStyle w:val="Normal"/>
              <w:rPr>
                <w:rFonts w:cs="Arial" w:ascii="Arial" w:hAnsi="Arial"/>
                <w:b/>
                <w:sz w:val="20"/>
                <w:szCs w:val="20"/>
              </w:rPr>
            </w:pPr>
            <w:r>
              <w:rPr>
                <w:rFonts w:cs="Arial" w:ascii="Arial" w:hAnsi="Arial"/>
                <w:b/>
                <w:sz w:val="20"/>
                <w:szCs w:val="20"/>
              </w:rPr>
              <w:t>Δ/ΝΣΗ ΚΟΙΝΩΝΙΚΗΣ ΠΡΟΣΤΑΣΙΑΣ</w:t>
            </w:r>
          </w:p>
        </w:tc>
      </w:tr>
      <w:tr>
        <w:trPr>
          <w:cantSplit w:val="false"/>
        </w:trPr>
        <w:tc>
          <w:tcPr>
            <w:tcW w:w="3794" w:type="dxa"/>
            <w:tcBorders>
              <w:top w:val="nil"/>
              <w:left w:val="nil"/>
              <w:bottom w:val="nil"/>
              <w:insideH w:val="nil"/>
              <w:right w:val="nil"/>
              <w:insideV w:val="nil"/>
            </w:tcBorders>
            <w:shd w:fill="auto" w:val="clear"/>
          </w:tcPr>
          <w:p>
            <w:pPr>
              <w:pStyle w:val="Normal"/>
              <w:rPr>
                <w:rFonts w:cs="Arial" w:ascii="Arial" w:hAnsi="Arial"/>
                <w:b/>
                <w:sz w:val="20"/>
                <w:szCs w:val="20"/>
              </w:rPr>
            </w:pPr>
            <w:r>
              <w:rPr>
                <w:rFonts w:cs="Arial" w:ascii="Arial" w:hAnsi="Arial"/>
                <w:b/>
                <w:sz w:val="20"/>
                <w:szCs w:val="20"/>
              </w:rPr>
              <w:t>ΚΑΙ ΔΗΜΟΣΙΑΣ ΥΓΕΙΑΣ</w:t>
            </w:r>
          </w:p>
        </w:tc>
      </w:tr>
    </w:tbl>
    <w:p>
      <w:pPr>
        <w:pStyle w:val="Normal"/>
        <w:jc w:val="center"/>
        <w:rPr>
          <w:rFonts w:cs="Arial" w:ascii="Verdana" w:hAnsi="Verdana"/>
          <w:b/>
          <w:sz w:val="20"/>
          <w:szCs w:val="20"/>
          <w:u w:val="single"/>
        </w:rPr>
      </w:pPr>
      <w:r>
        <w:rPr>
          <w:rFonts w:cs="Arial" w:ascii="Verdana" w:hAnsi="Verdana"/>
          <w:b/>
          <w:sz w:val="20"/>
          <w:szCs w:val="20"/>
          <w:u w:val="single"/>
        </w:rPr>
        <w:t>ΜΕΡΟΣ Γ'</w:t>
      </w:r>
    </w:p>
    <w:p>
      <w:pPr>
        <w:pStyle w:val="Normal"/>
        <w:jc w:val="center"/>
        <w:rPr>
          <w:rFonts w:cs="Verdana" w:ascii="Verdana" w:hAnsi="Verdana"/>
          <w:b/>
          <w:u w:val="single"/>
        </w:rPr>
      </w:pPr>
      <w:r>
        <w:rPr>
          <w:rFonts w:cs="Verdana" w:ascii="Verdana" w:hAnsi="Verdana"/>
          <w:b/>
          <w:u w:val="single"/>
        </w:rPr>
      </w:r>
    </w:p>
    <w:p>
      <w:pPr>
        <w:pStyle w:val="Normal"/>
        <w:jc w:val="center"/>
        <w:rPr>
          <w:rFonts w:cs="Verdana" w:ascii="Verdana" w:hAnsi="Verdana"/>
          <w:b/>
          <w:u w:val="single"/>
        </w:rPr>
      </w:pPr>
      <w:r>
        <w:rPr>
          <w:rFonts w:cs="Verdana" w:ascii="Verdana" w:hAnsi="Verdana"/>
          <w:b/>
          <w:u w:val="single"/>
        </w:rPr>
        <w:t>ΤΕΧΝΙΚΕΣ ΠΡΟΔΙΑΓΡΑΦΕΣ</w:t>
      </w:r>
    </w:p>
    <w:p>
      <w:pPr>
        <w:pStyle w:val="Normal"/>
        <w:jc w:val="center"/>
        <w:rPr>
          <w:rFonts w:cs="Verdana" w:ascii="Verdana" w:hAnsi="Verdana"/>
          <w:b/>
          <w:u w:val="single"/>
        </w:rPr>
      </w:pPr>
      <w:r>
        <w:rPr>
          <w:rFonts w:cs="Verdana" w:ascii="Verdana" w:hAnsi="Verdana"/>
          <w:b/>
          <w:u w:val="single"/>
        </w:rPr>
      </w:r>
    </w:p>
    <w:p>
      <w:pPr>
        <w:pStyle w:val="Normal"/>
        <w:jc w:val="center"/>
        <w:rPr>
          <w:rFonts w:cs="Arial" w:ascii="Verdana" w:hAnsi="Verdana"/>
          <w:b/>
          <w:sz w:val="20"/>
          <w:szCs w:val="20"/>
        </w:rPr>
      </w:pPr>
      <w:r>
        <w:rPr>
          <w:rFonts w:cs="Arial" w:ascii="Verdana" w:hAnsi="Verdana"/>
          <w:b/>
          <w:sz w:val="20"/>
          <w:szCs w:val="20"/>
        </w:rPr>
        <w:t>Για την Προμήθεια Υλικών Πληροφορικής/Μηχανογράφησης για την υλοποίηση του χρηματοδοτούμενου έργου με τίτλο  "REACT"</w:t>
      </w:r>
    </w:p>
    <w:p>
      <w:pPr>
        <w:pStyle w:val="Normal"/>
        <w:jc w:val="center"/>
        <w:rPr>
          <w:rFonts w:cs="Arial" w:ascii="Verdana" w:hAnsi="Verdana"/>
          <w:b/>
          <w:sz w:val="20"/>
          <w:szCs w:val="20"/>
          <w:lang w:val="en-US"/>
        </w:rPr>
      </w:pPr>
      <w:r>
        <w:rPr>
          <w:rFonts w:cs="Arial" w:ascii="Verdana" w:hAnsi="Verdana"/>
          <w:b/>
          <w:sz w:val="20"/>
          <w:szCs w:val="20"/>
          <w:lang w:val="en-US"/>
        </w:rPr>
        <w:t>(Refugee, Assistance, Collaboration, Thessaloniki)</w:t>
      </w:r>
    </w:p>
    <w:p>
      <w:pPr>
        <w:pStyle w:val="Normal"/>
        <w:jc w:val="center"/>
        <w:rPr>
          <w:rFonts w:cs="Verdana" w:ascii="Verdana" w:hAnsi="Verdana"/>
          <w:b/>
          <w:sz w:val="28"/>
          <w:szCs w:val="28"/>
          <w:lang w:val="en-US"/>
        </w:rPr>
      </w:pPr>
      <w:r>
        <w:rPr>
          <w:rFonts w:cs="Verdana" w:ascii="Verdana" w:hAnsi="Verdana"/>
          <w:b/>
          <w:sz w:val="28"/>
          <w:szCs w:val="28"/>
          <w:lang w:val="en-US"/>
        </w:rPr>
      </w:r>
    </w:p>
    <w:p>
      <w:pPr>
        <w:pStyle w:val="Normal"/>
        <w:jc w:val="center"/>
        <w:rPr>
          <w:rFonts w:cs="Verdana" w:ascii="Verdana" w:hAnsi="Verdana"/>
          <w:b/>
          <w:sz w:val="28"/>
          <w:szCs w:val="28"/>
          <w:lang w:val="en-US"/>
        </w:rPr>
      </w:pPr>
      <w:r>
        <w:rPr>
          <w:rFonts w:cs="Verdana" w:ascii="Verdana" w:hAnsi="Verdana"/>
          <w:b/>
          <w:sz w:val="28"/>
          <w:szCs w:val="28"/>
          <w:lang w:val="en-US"/>
        </w:rPr>
      </w:r>
    </w:p>
    <w:p>
      <w:pPr>
        <w:pStyle w:val="Normal"/>
        <w:pBdr>
          <w:top w:val="single" w:sz="4" w:space="1" w:color="00000A"/>
          <w:left w:val="single" w:sz="4" w:space="4" w:color="00000A"/>
          <w:bottom w:val="single" w:sz="4" w:space="1" w:color="00000A"/>
          <w:right w:val="single" w:sz="4" w:space="4" w:color="00000A"/>
        </w:pBdr>
        <w:shd w:fill="F3F3F3" w:val="clear"/>
        <w:jc w:val="center"/>
        <w:rPr>
          <w:rFonts w:cs="Verdana" w:ascii="Verdana" w:hAnsi="Verdana"/>
          <w:b/>
          <w:bCs/>
          <w:color w:val="000000"/>
          <w:sz w:val="20"/>
          <w:szCs w:val="20"/>
        </w:rPr>
      </w:pPr>
      <w:r>
        <w:rPr>
          <w:rFonts w:cs="Verdana" w:ascii="Verdana" w:hAnsi="Verdana"/>
          <w:b/>
          <w:bCs/>
          <w:color w:val="000000"/>
          <w:sz w:val="20"/>
          <w:szCs w:val="20"/>
          <w:lang w:val="en-US"/>
        </w:rPr>
        <w:t xml:space="preserve">1. </w:t>
      </w:r>
      <w:r>
        <w:rPr>
          <w:rFonts w:cs="Verdana" w:ascii="Verdana" w:hAnsi="Verdana"/>
          <w:b/>
          <w:bCs/>
          <w:color w:val="000000"/>
          <w:sz w:val="20"/>
          <w:szCs w:val="20"/>
        </w:rPr>
        <w:t>ΦΟΡΗΤΟΣ</w:t>
      </w:r>
      <w:r>
        <w:rPr>
          <w:rFonts w:cs="Verdana" w:ascii="Verdana" w:hAnsi="Verdana"/>
          <w:b/>
          <w:bCs/>
          <w:color w:val="000000"/>
          <w:sz w:val="20"/>
          <w:szCs w:val="20"/>
          <w:lang w:val="en-US"/>
        </w:rPr>
        <w:t xml:space="preserve"> </w:t>
      </w:r>
      <w:r>
        <w:rPr>
          <w:rFonts w:cs="Verdana" w:ascii="Verdana" w:hAnsi="Verdana"/>
          <w:b/>
          <w:bCs/>
          <w:color w:val="000000"/>
          <w:sz w:val="20"/>
          <w:szCs w:val="20"/>
        </w:rPr>
        <w:t>Η</w:t>
      </w:r>
      <w:r>
        <w:rPr>
          <w:rFonts w:cs="Verdana" w:ascii="Verdana" w:hAnsi="Verdana"/>
          <w:b/>
          <w:bCs/>
          <w:color w:val="000000"/>
          <w:sz w:val="20"/>
          <w:szCs w:val="20"/>
          <w:lang w:val="en-US"/>
        </w:rPr>
        <w:t>/</w:t>
      </w:r>
      <w:r>
        <w:rPr>
          <w:rFonts w:cs="Verdana" w:ascii="Verdana" w:hAnsi="Verdana"/>
          <w:b/>
          <w:bCs/>
          <w:color w:val="000000"/>
          <w:sz w:val="20"/>
          <w:szCs w:val="20"/>
        </w:rPr>
        <w:t>Υ</w:t>
      </w:r>
    </w:p>
    <w:p>
      <w:pPr>
        <w:pStyle w:val="Normal"/>
        <w:ind w:left="360" w:right="0" w:hanging="0"/>
        <w:jc w:val="both"/>
        <w:rPr>
          <w:rFonts w:cs="Arial" w:ascii="Arial" w:hAnsi="Arial"/>
          <w:sz w:val="20"/>
          <w:szCs w:val="20"/>
          <w:lang w:val="en-US"/>
        </w:rPr>
      </w:pPr>
      <w:r>
        <w:rPr>
          <w:rFonts w:cs="Arial" w:ascii="Arial" w:hAnsi="Arial"/>
          <w:sz w:val="20"/>
          <w:szCs w:val="20"/>
          <w:lang w:val="en-US"/>
        </w:rPr>
      </w:r>
    </w:p>
    <w:p>
      <w:pPr>
        <w:pStyle w:val="Normal"/>
        <w:jc w:val="both"/>
        <w:rPr>
          <w:rFonts w:cs="Arial" w:ascii="Verdana" w:hAnsi="Verdana"/>
          <w:sz w:val="20"/>
          <w:szCs w:val="20"/>
        </w:rPr>
      </w:pPr>
      <w:r>
        <w:rPr>
          <w:rFonts w:cs="Arial" w:ascii="Verdana" w:hAnsi="Verdana"/>
          <w:sz w:val="20"/>
          <w:szCs w:val="20"/>
        </w:rPr>
        <w:t>Σύστημα φορητού Ηλεκτρονικού Υπολογιστή (laptop) που θα πληροί τα παρακάτω τεχνικά χαρακτηριστικά:</w:t>
      </w:r>
    </w:p>
    <w:p>
      <w:pPr>
        <w:pStyle w:val="Normal"/>
        <w:numPr>
          <w:ilvl w:val="0"/>
          <w:numId w:val="4"/>
        </w:numPr>
        <w:tabs>
          <w:tab w:val="left" w:pos="360" w:leader="none"/>
        </w:tabs>
        <w:ind w:left="360" w:right="0" w:hanging="360"/>
        <w:jc w:val="both"/>
        <w:rPr>
          <w:rFonts w:cs="Arial" w:ascii="Verdana" w:hAnsi="Verdana"/>
          <w:sz w:val="20"/>
          <w:szCs w:val="20"/>
        </w:rPr>
      </w:pPr>
      <w:r>
        <w:rPr>
          <w:rFonts w:cs="Arial" w:ascii="Verdana" w:hAnsi="Verdana"/>
          <w:sz w:val="20"/>
          <w:szCs w:val="20"/>
        </w:rPr>
        <w:t xml:space="preserve">Το σύστημα του φορητού Η/Υ θα προέρχεται από κατασκευαστικό οίκο ηλεκτρονικών υπολογιστών, πιστοποιημένο κατά ISO 9001:2008 και </w:t>
      </w:r>
      <w:r>
        <w:rPr>
          <w:rFonts w:cs="Arial" w:ascii="Verdana" w:hAnsi="Verdana"/>
          <w:bCs/>
          <w:sz w:val="20"/>
          <w:szCs w:val="20"/>
        </w:rPr>
        <w:t>ISO 14001:2008 (ή ισοδύναμα)</w:t>
      </w:r>
      <w:r>
        <w:rPr>
          <w:rFonts w:cs="Arial" w:ascii="Verdana" w:hAnsi="Verdana"/>
          <w:sz w:val="20"/>
          <w:szCs w:val="20"/>
        </w:rPr>
        <w:t>, δραστηριοποιούμενες στην παγκόσμια αγορά.</w:t>
      </w:r>
    </w:p>
    <w:p>
      <w:pPr>
        <w:pStyle w:val="Normal"/>
        <w:numPr>
          <w:ilvl w:val="0"/>
          <w:numId w:val="4"/>
        </w:numPr>
        <w:tabs>
          <w:tab w:val="left" w:pos="360" w:leader="none"/>
        </w:tabs>
        <w:ind w:left="360" w:right="0" w:hanging="360"/>
        <w:jc w:val="both"/>
        <w:rPr>
          <w:rFonts w:cs="Arial" w:ascii="Verdana" w:hAnsi="Verdana"/>
          <w:sz w:val="20"/>
          <w:szCs w:val="20"/>
        </w:rPr>
      </w:pPr>
      <w:r>
        <w:rPr>
          <w:rFonts w:cs="Arial" w:ascii="Verdana" w:hAnsi="Verdana"/>
          <w:sz w:val="20"/>
          <w:szCs w:val="20"/>
        </w:rPr>
        <w:t>Θα φέρει από το εργοστάσιο του κατασκευαστή τον δικό της αριθμό παραγωγής (model/part number), που θα πιστοποιείται με βάση τα διεθνή πρότυπα (ISO/IEC) οτι συμμορφώνεται ως προς τα επιτρεπτά από την Ευρωπαϊκή Ένωση όρια ηλεκτρομαγνητικών εκπομπών τύπου EMC (ή ισοδύναμα).</w:t>
      </w:r>
    </w:p>
    <w:p>
      <w:pPr>
        <w:pStyle w:val="Normal"/>
        <w:numPr>
          <w:ilvl w:val="0"/>
          <w:numId w:val="4"/>
        </w:numPr>
        <w:tabs>
          <w:tab w:val="left" w:pos="360" w:leader="none"/>
        </w:tabs>
        <w:ind w:left="360" w:right="0" w:hanging="360"/>
        <w:jc w:val="both"/>
        <w:rPr>
          <w:rFonts w:cs="Verdana" w:ascii="Verdana" w:hAnsi="Verdana"/>
          <w:sz w:val="20"/>
          <w:szCs w:val="20"/>
        </w:rPr>
      </w:pPr>
      <w:r>
        <w:rPr>
          <w:rFonts w:cs="Verdana" w:ascii="Verdana" w:hAnsi="Verdana"/>
          <w:sz w:val="20"/>
          <w:szCs w:val="20"/>
        </w:rPr>
        <w:t xml:space="preserve">Θα ανήκει σε μοντέλο παραγωγής που προορίζεται από τον κατασκευαστή για χρήση σε επαγγελματικό περιβάλλον </w:t>
      </w:r>
      <w:r>
        <w:rPr>
          <w:rFonts w:cs="Verdana" w:ascii="Verdana" w:hAnsi="Verdana"/>
          <w:bCs/>
          <w:sz w:val="20"/>
          <w:szCs w:val="20"/>
        </w:rPr>
        <w:t>(</w:t>
      </w:r>
      <w:r>
        <w:rPr>
          <w:rFonts w:cs="Verdana" w:ascii="Verdana" w:hAnsi="Verdana"/>
          <w:bCs/>
          <w:sz w:val="20"/>
          <w:szCs w:val="20"/>
          <w:lang w:val="en-US"/>
        </w:rPr>
        <w:t>business</w:t>
      </w:r>
      <w:r>
        <w:rPr>
          <w:rFonts w:cs="Verdana" w:ascii="Verdana" w:hAnsi="Verdana"/>
          <w:bCs/>
          <w:sz w:val="20"/>
          <w:szCs w:val="20"/>
        </w:rPr>
        <w:t xml:space="preserve"> </w:t>
      </w:r>
      <w:r>
        <w:rPr>
          <w:rFonts w:cs="Verdana" w:ascii="Verdana" w:hAnsi="Verdana"/>
          <w:bCs/>
          <w:sz w:val="20"/>
          <w:szCs w:val="20"/>
          <w:lang w:val="en-US"/>
        </w:rPr>
        <w:t>laptop</w:t>
      </w:r>
      <w:r>
        <w:rPr>
          <w:rFonts w:cs="Verdana" w:ascii="Verdana" w:hAnsi="Verdana"/>
          <w:bCs/>
          <w:sz w:val="20"/>
          <w:szCs w:val="20"/>
        </w:rPr>
        <w:t>)</w:t>
      </w:r>
      <w:r>
        <w:rPr>
          <w:rFonts w:cs="Verdana" w:ascii="Verdana" w:hAnsi="Verdana"/>
          <w:sz w:val="20"/>
          <w:szCs w:val="20"/>
        </w:rPr>
        <w:t>.</w:t>
      </w:r>
    </w:p>
    <w:p>
      <w:pPr>
        <w:pStyle w:val="Normal"/>
        <w:numPr>
          <w:ilvl w:val="0"/>
          <w:numId w:val="4"/>
        </w:numPr>
        <w:tabs>
          <w:tab w:val="left" w:pos="360" w:leader="none"/>
        </w:tabs>
        <w:ind w:left="360" w:right="0" w:hanging="360"/>
        <w:jc w:val="both"/>
        <w:rPr>
          <w:rFonts w:cs="Verdana" w:ascii="Verdana" w:hAnsi="Verdana"/>
          <w:sz w:val="20"/>
          <w:szCs w:val="20"/>
        </w:rPr>
      </w:pPr>
      <w:r>
        <w:rPr>
          <w:rFonts w:cs="Verdana" w:ascii="Verdana" w:hAnsi="Verdana"/>
          <w:sz w:val="20"/>
          <w:szCs w:val="20"/>
        </w:rPr>
        <w:t>Θα φέρει επεξεργαστή (</w:t>
      </w:r>
      <w:r>
        <w:rPr>
          <w:rFonts w:cs="Verdana" w:ascii="Verdana" w:hAnsi="Verdana"/>
          <w:sz w:val="20"/>
          <w:szCs w:val="20"/>
          <w:lang w:val="en-US"/>
        </w:rPr>
        <w:t>CPU</w:t>
      </w:r>
      <w:r>
        <w:rPr>
          <w:rFonts w:cs="Verdana" w:ascii="Verdana" w:hAnsi="Verdana"/>
          <w:sz w:val="20"/>
          <w:szCs w:val="20"/>
        </w:rPr>
        <w:t>) αρχιτεκτονικής Χ86 (64</w:t>
      </w:r>
      <w:r>
        <w:rPr>
          <w:rFonts w:cs="Verdana" w:ascii="Verdana" w:hAnsi="Verdana"/>
          <w:sz w:val="20"/>
          <w:szCs w:val="20"/>
          <w:lang w:val="en-US"/>
        </w:rPr>
        <w:t>bit</w:t>
      </w:r>
      <w:r>
        <w:rPr>
          <w:rFonts w:cs="Verdana" w:ascii="Verdana" w:hAnsi="Verdana"/>
          <w:sz w:val="20"/>
          <w:szCs w:val="20"/>
        </w:rPr>
        <w:t xml:space="preserve">), τουλάχιστον δύο πυρήνων </w:t>
      </w:r>
      <w:r>
        <w:rPr>
          <w:rFonts w:cs="Verdana" w:ascii="Verdana" w:hAnsi="Verdana"/>
          <w:bCs/>
          <w:sz w:val="20"/>
          <w:szCs w:val="20"/>
        </w:rPr>
        <w:t>και τεσσάρων νημάτων εκτέλεσης (</w:t>
      </w:r>
      <w:r>
        <w:rPr>
          <w:rFonts w:cs="Verdana" w:ascii="Verdana" w:hAnsi="Verdana"/>
          <w:bCs/>
          <w:sz w:val="20"/>
          <w:szCs w:val="20"/>
          <w:lang w:val="en-US"/>
        </w:rPr>
        <w:t>threads</w:t>
      </w:r>
      <w:r>
        <w:rPr>
          <w:rFonts w:cs="Verdana" w:ascii="Verdana" w:hAnsi="Verdana"/>
          <w:bCs/>
          <w:sz w:val="20"/>
          <w:szCs w:val="20"/>
        </w:rPr>
        <w:t xml:space="preserve">), </w:t>
      </w:r>
      <w:r>
        <w:rPr>
          <w:rFonts w:cs="Verdana" w:ascii="Verdana" w:hAnsi="Verdana"/>
          <w:sz w:val="20"/>
          <w:szCs w:val="20"/>
        </w:rPr>
        <w:t xml:space="preserve">συχνότητας </w:t>
      </w:r>
      <w:r>
        <w:rPr>
          <w:rFonts w:cs="Verdana" w:ascii="Verdana" w:hAnsi="Verdana"/>
          <w:bCs/>
          <w:sz w:val="20"/>
          <w:szCs w:val="20"/>
        </w:rPr>
        <w:t>βάσης (</w:t>
      </w:r>
      <w:r>
        <w:rPr>
          <w:rFonts w:cs="Verdana" w:ascii="Verdana" w:hAnsi="Verdana"/>
          <w:sz w:val="20"/>
          <w:szCs w:val="20"/>
          <w:lang w:val="en-US"/>
        </w:rPr>
        <w:t>CPU</w:t>
      </w:r>
      <w:r>
        <w:rPr>
          <w:rFonts w:cs="Verdana" w:ascii="Verdana" w:hAnsi="Verdana"/>
          <w:sz w:val="20"/>
          <w:szCs w:val="20"/>
        </w:rPr>
        <w:t xml:space="preserve"> </w:t>
      </w:r>
      <w:r>
        <w:rPr>
          <w:rFonts w:cs="Verdana" w:ascii="Verdana" w:hAnsi="Verdana"/>
          <w:sz w:val="20"/>
          <w:szCs w:val="20"/>
          <w:lang w:val="en-US"/>
        </w:rPr>
        <w:t>Base</w:t>
      </w:r>
      <w:r>
        <w:rPr>
          <w:rFonts w:cs="Verdana" w:ascii="Verdana" w:hAnsi="Verdana"/>
          <w:sz w:val="20"/>
          <w:szCs w:val="20"/>
        </w:rPr>
        <w:t xml:space="preserve"> </w:t>
      </w:r>
      <w:r>
        <w:rPr>
          <w:rFonts w:cs="Verdana" w:ascii="Verdana" w:hAnsi="Verdana"/>
          <w:sz w:val="20"/>
          <w:szCs w:val="20"/>
          <w:lang w:val="en-US"/>
        </w:rPr>
        <w:t>Frequency</w:t>
      </w:r>
      <w:r>
        <w:rPr>
          <w:rFonts w:cs="Verdana" w:ascii="Verdana" w:hAnsi="Verdana"/>
          <w:sz w:val="20"/>
          <w:szCs w:val="20"/>
        </w:rPr>
        <w:t xml:space="preserve">) τουλάχιστον 2.0 </w:t>
      </w:r>
      <w:r>
        <w:rPr>
          <w:rFonts w:cs="Verdana" w:ascii="Verdana" w:hAnsi="Verdana"/>
          <w:sz w:val="20"/>
          <w:szCs w:val="20"/>
          <w:lang w:val="en-US"/>
        </w:rPr>
        <w:t>GHz</w:t>
      </w:r>
      <w:r>
        <w:rPr>
          <w:rFonts w:cs="Verdana" w:ascii="Verdana" w:hAnsi="Verdana"/>
          <w:sz w:val="20"/>
          <w:szCs w:val="20"/>
        </w:rPr>
        <w:t>, σχεδιασμού θερμικής ισχύος (</w:t>
      </w:r>
      <w:r>
        <w:rPr>
          <w:rFonts w:cs="Verdana" w:ascii="Verdana" w:hAnsi="Verdana"/>
          <w:sz w:val="20"/>
          <w:szCs w:val="20"/>
          <w:lang w:val="en-US"/>
        </w:rPr>
        <w:t>Thermal</w:t>
      </w:r>
      <w:r>
        <w:rPr>
          <w:rFonts w:cs="Verdana" w:ascii="Verdana" w:hAnsi="Verdana"/>
          <w:sz w:val="20"/>
          <w:szCs w:val="20"/>
        </w:rPr>
        <w:t xml:space="preserve"> </w:t>
      </w:r>
      <w:r>
        <w:rPr>
          <w:rFonts w:cs="Verdana" w:ascii="Verdana" w:hAnsi="Verdana"/>
          <w:sz w:val="20"/>
          <w:szCs w:val="20"/>
          <w:lang w:val="en-US"/>
        </w:rPr>
        <w:t>Design</w:t>
      </w:r>
      <w:r>
        <w:rPr>
          <w:rFonts w:cs="Verdana" w:ascii="Verdana" w:hAnsi="Verdana"/>
          <w:sz w:val="20"/>
          <w:szCs w:val="20"/>
        </w:rPr>
        <w:t xml:space="preserve"> </w:t>
      </w:r>
      <w:r>
        <w:rPr>
          <w:rFonts w:cs="Verdana" w:ascii="Verdana" w:hAnsi="Verdana"/>
          <w:sz w:val="20"/>
          <w:szCs w:val="20"/>
          <w:lang w:val="en-US"/>
        </w:rPr>
        <w:t>Power</w:t>
      </w:r>
      <w:r>
        <w:rPr>
          <w:rFonts w:cs="Verdana" w:ascii="Verdana" w:hAnsi="Verdana"/>
          <w:sz w:val="20"/>
          <w:szCs w:val="20"/>
        </w:rPr>
        <w:t>) το πολύ έως 20</w:t>
      </w:r>
      <w:r>
        <w:rPr>
          <w:rFonts w:cs="Verdana" w:ascii="Verdana" w:hAnsi="Verdana"/>
          <w:sz w:val="20"/>
          <w:szCs w:val="20"/>
          <w:lang w:val="en-US"/>
        </w:rPr>
        <w:t>W</w:t>
      </w:r>
      <w:r>
        <w:rPr>
          <w:rFonts w:cs="Verdana" w:ascii="Verdana" w:hAnsi="Verdana"/>
          <w:sz w:val="20"/>
          <w:szCs w:val="20"/>
        </w:rPr>
        <w:t xml:space="preserve">. Ο επεξεργαστής θα διαθέτει ενσωματωμένο ελεγκτή μνήμης που θα υποστηρίζει μνήμες σε διάταξη dual channel, </w:t>
      </w:r>
      <w:r>
        <w:rPr>
          <w:rFonts w:cs="Verdana" w:ascii="Verdana" w:hAnsi="Verdana"/>
          <w:bCs/>
          <w:sz w:val="20"/>
          <w:szCs w:val="20"/>
        </w:rPr>
        <w:t xml:space="preserve">τύπου </w:t>
      </w:r>
      <w:r>
        <w:rPr>
          <w:rFonts w:cs="Verdana" w:ascii="Verdana" w:hAnsi="Verdana"/>
          <w:bCs/>
          <w:sz w:val="20"/>
          <w:szCs w:val="20"/>
          <w:lang w:val="en-US"/>
        </w:rPr>
        <w:t>DDR</w:t>
      </w:r>
      <w:r>
        <w:rPr>
          <w:rFonts w:cs="Verdana" w:ascii="Verdana" w:hAnsi="Verdana"/>
          <w:bCs/>
          <w:sz w:val="20"/>
          <w:szCs w:val="20"/>
        </w:rPr>
        <w:t>4 συχνότητας λειτουργίας τουλάχιστον 2.133MHz</w:t>
      </w:r>
      <w:r>
        <w:rPr>
          <w:rFonts w:cs="Verdana" w:ascii="Verdana" w:hAnsi="Verdana"/>
          <w:sz w:val="20"/>
          <w:szCs w:val="20"/>
        </w:rPr>
        <w:t>, και θα φέρει ενσωματωμένο επεξεργαστή γραφικών. (Εναλλακτικά θα φέρει επεξεργαστή ισοδύναμων ή ανώτερων τεχνικών χαρακτηριστικών). To chipset της μητρικής κάρτας θα πρέπει να είναι συμβατό με τον προσφερόμενο επεξεργαστή και την αρχιτεκτονική του.</w:t>
      </w:r>
    </w:p>
    <w:p>
      <w:pPr>
        <w:pStyle w:val="Normal"/>
        <w:numPr>
          <w:ilvl w:val="0"/>
          <w:numId w:val="4"/>
        </w:numPr>
        <w:tabs>
          <w:tab w:val="left" w:pos="360" w:leader="none"/>
        </w:tabs>
        <w:ind w:left="360" w:right="0" w:hanging="360"/>
        <w:jc w:val="both"/>
        <w:rPr>
          <w:rFonts w:cs="Verdana" w:ascii="Verdana" w:hAnsi="Verdana"/>
          <w:sz w:val="20"/>
          <w:szCs w:val="20"/>
        </w:rPr>
      </w:pPr>
      <w:r>
        <w:rPr>
          <w:rFonts w:cs="Verdana" w:ascii="Verdana" w:hAnsi="Verdana"/>
          <w:bCs/>
          <w:sz w:val="20"/>
          <w:szCs w:val="20"/>
        </w:rPr>
        <w:t>Το σύστημα θα διαθέτει οθόνη ονομαστικής διαγωνίου 15 ιντσών και ανάλυσης 1920X1080.</w:t>
      </w:r>
      <w:r>
        <w:rPr>
          <w:rFonts w:cs="Verdana" w:ascii="Verdana" w:hAnsi="Verdana"/>
          <w:sz w:val="20"/>
          <w:szCs w:val="20"/>
        </w:rPr>
        <w:t xml:space="preserve"> </w:t>
      </w:r>
    </w:p>
    <w:p>
      <w:pPr>
        <w:pStyle w:val="Normal"/>
        <w:numPr>
          <w:ilvl w:val="0"/>
          <w:numId w:val="4"/>
        </w:numPr>
        <w:tabs>
          <w:tab w:val="left" w:pos="360" w:leader="none"/>
        </w:tabs>
        <w:ind w:left="360" w:right="0" w:hanging="360"/>
        <w:jc w:val="both"/>
        <w:rPr>
          <w:rFonts w:cs="Verdana" w:ascii="Verdana" w:hAnsi="Verdana"/>
          <w:sz w:val="20"/>
          <w:szCs w:val="20"/>
        </w:rPr>
      </w:pPr>
      <w:r>
        <w:rPr>
          <w:rFonts w:cs="Verdana" w:ascii="Verdana" w:hAnsi="Verdana"/>
          <w:sz w:val="20"/>
          <w:szCs w:val="20"/>
        </w:rPr>
        <w:t xml:space="preserve">Η κύρια μνήμη RAM </w:t>
      </w:r>
      <w:r>
        <w:rPr>
          <w:rFonts w:cs="Verdana" w:ascii="Verdana" w:hAnsi="Verdana"/>
          <w:bCs/>
          <w:sz w:val="20"/>
          <w:szCs w:val="20"/>
        </w:rPr>
        <w:t>θα είναι τουλάχιστον 8GB</w:t>
      </w:r>
      <w:r>
        <w:rPr>
          <w:rFonts w:cs="Verdana" w:ascii="Verdana" w:hAnsi="Verdana"/>
          <w:sz w:val="20"/>
          <w:szCs w:val="20"/>
        </w:rPr>
        <w:t>.</w:t>
      </w:r>
    </w:p>
    <w:p>
      <w:pPr>
        <w:pStyle w:val="Normal"/>
        <w:numPr>
          <w:ilvl w:val="0"/>
          <w:numId w:val="4"/>
        </w:numPr>
        <w:tabs>
          <w:tab w:val="left" w:pos="360" w:leader="none"/>
        </w:tabs>
        <w:ind w:left="360" w:right="0" w:hanging="360"/>
        <w:jc w:val="both"/>
        <w:rPr>
          <w:rFonts w:cs="Arial" w:ascii="Verdana" w:hAnsi="Verdana"/>
          <w:sz w:val="20"/>
          <w:szCs w:val="20"/>
        </w:rPr>
      </w:pPr>
      <w:r>
        <w:rPr>
          <w:rFonts w:cs="Arial" w:ascii="Verdana" w:hAnsi="Verdana"/>
          <w:sz w:val="20"/>
          <w:szCs w:val="20"/>
        </w:rPr>
        <w:t>Θα διαθέτει ενσωματωμένα: κάμερα, στερεοφωνικά ηχεία, και μικρόφωνο.</w:t>
      </w:r>
    </w:p>
    <w:p>
      <w:pPr>
        <w:pStyle w:val="Normal"/>
        <w:numPr>
          <w:ilvl w:val="0"/>
          <w:numId w:val="4"/>
        </w:numPr>
        <w:tabs>
          <w:tab w:val="left" w:pos="360" w:leader="none"/>
        </w:tabs>
        <w:ind w:left="360" w:right="0" w:hanging="360"/>
        <w:jc w:val="both"/>
        <w:rPr>
          <w:rFonts w:cs="Arial" w:ascii="Verdana" w:hAnsi="Verdana"/>
          <w:bCs/>
          <w:sz w:val="20"/>
          <w:szCs w:val="20"/>
        </w:rPr>
      </w:pPr>
      <w:r>
        <w:rPr>
          <w:rFonts w:cs="Arial" w:ascii="Verdana" w:hAnsi="Verdana"/>
          <w:sz w:val="20"/>
          <w:szCs w:val="20"/>
        </w:rPr>
        <w:t xml:space="preserve">Θα παρέχει τουλάχιστον δυνατότητες επικοινωνίας: Wireless LAN, Bluetooth και </w:t>
      </w:r>
      <w:r>
        <w:rPr>
          <w:rFonts w:cs="Arial" w:ascii="Verdana" w:hAnsi="Verdana"/>
          <w:bCs/>
          <w:sz w:val="20"/>
          <w:szCs w:val="20"/>
        </w:rPr>
        <w:t>Ethernet 10/100/1000 Mbps.</w:t>
      </w:r>
    </w:p>
    <w:p>
      <w:pPr>
        <w:pStyle w:val="Normal"/>
        <w:numPr>
          <w:ilvl w:val="0"/>
          <w:numId w:val="4"/>
        </w:numPr>
        <w:tabs>
          <w:tab w:val="left" w:pos="426" w:leader="none"/>
        </w:tabs>
        <w:ind w:left="426" w:right="0" w:hanging="360"/>
        <w:jc w:val="both"/>
        <w:rPr>
          <w:rFonts w:cs="Arial" w:ascii="Verdana" w:hAnsi="Verdana"/>
          <w:bCs/>
          <w:sz w:val="20"/>
          <w:szCs w:val="20"/>
        </w:rPr>
      </w:pPr>
      <w:r>
        <w:rPr>
          <w:rFonts w:cs="Arial" w:ascii="Verdana" w:hAnsi="Verdana"/>
          <w:sz w:val="20"/>
          <w:szCs w:val="20"/>
        </w:rPr>
        <w:t xml:space="preserve">Θα περιλαμβάνει θύρες διασύνδεσης για: </w:t>
      </w:r>
      <w:r>
        <w:rPr>
          <w:rFonts w:cs="Arial" w:ascii="Verdana" w:hAnsi="Verdana"/>
          <w:bCs/>
          <w:sz w:val="20"/>
          <w:szCs w:val="20"/>
        </w:rPr>
        <w:t>έξοδο εικόνας (</w:t>
      </w:r>
      <w:r>
        <w:rPr>
          <w:rFonts w:cs="Arial" w:ascii="Verdana" w:hAnsi="Verdana"/>
          <w:bCs/>
          <w:sz w:val="20"/>
          <w:szCs w:val="20"/>
          <w:lang w:val="en-US"/>
        </w:rPr>
        <w:t>VGA</w:t>
      </w:r>
      <w:r>
        <w:rPr>
          <w:rFonts w:cs="Arial" w:ascii="Verdana" w:hAnsi="Verdana"/>
          <w:bCs/>
          <w:sz w:val="20"/>
          <w:szCs w:val="20"/>
        </w:rPr>
        <w:t xml:space="preserve"> και </w:t>
      </w:r>
      <w:r>
        <w:rPr>
          <w:rFonts w:cs="Arial" w:ascii="Verdana" w:hAnsi="Verdana"/>
          <w:bCs/>
          <w:sz w:val="20"/>
          <w:szCs w:val="20"/>
          <w:lang w:val="en-US"/>
        </w:rPr>
        <w:t>HDMI</w:t>
      </w:r>
      <w:r>
        <w:rPr>
          <w:rFonts w:cs="Arial" w:ascii="Verdana" w:hAnsi="Verdana"/>
          <w:bCs/>
          <w:sz w:val="20"/>
          <w:szCs w:val="20"/>
        </w:rPr>
        <w:t>)</w:t>
      </w:r>
      <w:r>
        <w:rPr>
          <w:rFonts w:cs="Arial" w:ascii="Verdana" w:hAnsi="Verdana"/>
          <w:sz w:val="20"/>
          <w:szCs w:val="20"/>
        </w:rPr>
        <w:t xml:space="preserve">, δίκτυο (RJ-45), ήχο (audio-out) και </w:t>
      </w:r>
      <w:r>
        <w:rPr>
          <w:rFonts w:cs="Arial" w:ascii="Verdana" w:hAnsi="Verdana"/>
          <w:bCs/>
          <w:sz w:val="20"/>
          <w:szCs w:val="20"/>
        </w:rPr>
        <w:t>SD card reader.</w:t>
      </w:r>
    </w:p>
    <w:p>
      <w:pPr>
        <w:pStyle w:val="Normal"/>
        <w:numPr>
          <w:ilvl w:val="0"/>
          <w:numId w:val="4"/>
        </w:numPr>
        <w:tabs>
          <w:tab w:val="left" w:pos="360" w:leader="none"/>
        </w:tabs>
        <w:ind w:left="360" w:right="0" w:hanging="360"/>
        <w:jc w:val="both"/>
        <w:rPr>
          <w:rFonts w:cs="Arial" w:ascii="Verdana" w:hAnsi="Verdana"/>
          <w:sz w:val="20"/>
          <w:szCs w:val="20"/>
        </w:rPr>
      </w:pPr>
      <w:r>
        <w:rPr>
          <w:rFonts w:cs="Arial" w:ascii="Verdana" w:hAnsi="Verdana"/>
          <w:sz w:val="20"/>
          <w:szCs w:val="20"/>
        </w:rPr>
        <w:t>Επιπλέον θα διαθέτει τουλάχιστον τρεις θύρες USB (από τις οποίες δύο τουλάχιστον θα υποστηρίζουν USB 3.0).</w:t>
      </w:r>
    </w:p>
    <w:p>
      <w:pPr>
        <w:pStyle w:val="Normal"/>
        <w:numPr>
          <w:ilvl w:val="0"/>
          <w:numId w:val="4"/>
        </w:numPr>
        <w:tabs>
          <w:tab w:val="left" w:pos="360" w:leader="none"/>
        </w:tabs>
        <w:ind w:left="360" w:right="0" w:hanging="360"/>
        <w:jc w:val="both"/>
        <w:rPr>
          <w:rFonts w:cs="Verdana" w:ascii="Verdana" w:hAnsi="Verdana"/>
          <w:sz w:val="20"/>
          <w:szCs w:val="20"/>
        </w:rPr>
      </w:pPr>
      <w:r>
        <w:rPr>
          <w:rFonts w:cs="Verdana" w:ascii="Verdana" w:hAnsi="Verdana"/>
          <w:sz w:val="20"/>
          <w:szCs w:val="20"/>
        </w:rPr>
        <w:t>Το κύκλωμα γραφικών θα μπορεί να χρησιμοποιεί μέρος από τη μνήμη RAM του συστήματος ή θα φέρει χωριστό κύκλωμα γραφικών με αποκλειστική μνήμη βίντεο τουλάχιστον 1GB.</w:t>
      </w:r>
    </w:p>
    <w:p>
      <w:pPr>
        <w:pStyle w:val="Normal"/>
        <w:numPr>
          <w:ilvl w:val="0"/>
          <w:numId w:val="4"/>
        </w:numPr>
        <w:tabs>
          <w:tab w:val="left" w:pos="360" w:leader="none"/>
        </w:tabs>
        <w:ind w:left="360" w:right="0" w:hanging="360"/>
        <w:jc w:val="both"/>
        <w:rPr>
          <w:rFonts w:cs="Verdana" w:ascii="Verdana" w:hAnsi="Verdana"/>
          <w:bCs/>
          <w:sz w:val="20"/>
          <w:szCs w:val="20"/>
          <w:lang w:val="en-US"/>
        </w:rPr>
      </w:pPr>
      <w:r>
        <w:rPr>
          <w:rFonts w:cs="Verdana" w:ascii="Verdana" w:hAnsi="Verdana"/>
          <w:bCs/>
          <w:sz w:val="20"/>
          <w:szCs w:val="20"/>
        </w:rPr>
        <w:t xml:space="preserve">Θα φέρει δίσκο SSD ονομαστικής χωρητικότητας τουλάχιστον 240 GΒ τύπου SATA ή τύπου </w:t>
      </w:r>
      <w:r>
        <w:rPr>
          <w:rFonts w:cs="Verdana" w:ascii="Verdana" w:hAnsi="Verdana"/>
          <w:bCs/>
          <w:sz w:val="20"/>
          <w:szCs w:val="20"/>
          <w:lang w:val="en-US"/>
        </w:rPr>
        <w:t>PCIe</w:t>
      </w:r>
      <w:r>
        <w:rPr>
          <w:rFonts w:cs="Verdana" w:ascii="Verdana" w:hAnsi="Verdana"/>
          <w:bCs/>
          <w:sz w:val="20"/>
          <w:szCs w:val="20"/>
        </w:rPr>
        <w:t xml:space="preserve"> </w:t>
      </w:r>
      <w:r>
        <w:rPr>
          <w:rFonts w:cs="Verdana" w:ascii="Verdana" w:hAnsi="Verdana"/>
          <w:bCs/>
          <w:sz w:val="20"/>
          <w:szCs w:val="20"/>
          <w:lang w:val="en-US"/>
        </w:rPr>
        <w:t>NVMe</w:t>
      </w:r>
    </w:p>
    <w:p>
      <w:pPr>
        <w:pStyle w:val="Normal"/>
        <w:numPr>
          <w:ilvl w:val="0"/>
          <w:numId w:val="4"/>
        </w:numPr>
        <w:tabs>
          <w:tab w:val="left" w:pos="360" w:leader="none"/>
        </w:tabs>
        <w:ind w:left="360" w:right="0" w:hanging="360"/>
        <w:jc w:val="both"/>
        <w:rPr>
          <w:rFonts w:cs="Arial" w:ascii="Verdana" w:hAnsi="Verdana"/>
          <w:bCs/>
          <w:sz w:val="20"/>
          <w:szCs w:val="20"/>
        </w:rPr>
      </w:pPr>
      <w:r>
        <w:rPr>
          <w:rFonts w:cs="Arial" w:ascii="Verdana" w:hAnsi="Verdana"/>
          <w:bCs/>
          <w:sz w:val="20"/>
          <w:szCs w:val="20"/>
        </w:rPr>
        <w:t>Το σύστημα θα περιλαμβάνει συσκευή DVD+/-RW.</w:t>
      </w:r>
    </w:p>
    <w:p>
      <w:pPr>
        <w:pStyle w:val="Normal"/>
        <w:numPr>
          <w:ilvl w:val="0"/>
          <w:numId w:val="4"/>
        </w:numPr>
        <w:tabs>
          <w:tab w:val="left" w:pos="360" w:leader="none"/>
        </w:tabs>
        <w:ind w:left="360" w:right="0" w:hanging="360"/>
        <w:jc w:val="both"/>
        <w:rPr>
          <w:rFonts w:cs="Verdana" w:ascii="Verdana" w:hAnsi="Verdana"/>
          <w:sz w:val="20"/>
          <w:szCs w:val="20"/>
        </w:rPr>
      </w:pPr>
      <w:r>
        <w:rPr>
          <w:rFonts w:cs="Verdana" w:ascii="Verdana" w:hAnsi="Verdana"/>
          <w:sz w:val="20"/>
          <w:szCs w:val="20"/>
        </w:rPr>
        <w:t>H μπαταρία θα είναι τεχνολογίας ιόντων λιθίου ονομαστικής χωρητικότητας τουλάχιστον 40Whr.</w:t>
      </w:r>
    </w:p>
    <w:p>
      <w:pPr>
        <w:pStyle w:val="Normal"/>
        <w:numPr>
          <w:ilvl w:val="0"/>
          <w:numId w:val="4"/>
        </w:numPr>
        <w:tabs>
          <w:tab w:val="left" w:pos="360" w:leader="none"/>
        </w:tabs>
        <w:ind w:left="360" w:right="0" w:hanging="360"/>
        <w:jc w:val="both"/>
        <w:rPr>
          <w:rFonts w:cs="Arial" w:ascii="Verdana" w:hAnsi="Verdana"/>
          <w:sz w:val="20"/>
          <w:szCs w:val="20"/>
        </w:rPr>
      </w:pPr>
      <w:r>
        <w:rPr>
          <w:rFonts w:cs="Arial" w:ascii="Verdana" w:hAnsi="Verdana"/>
          <w:sz w:val="20"/>
          <w:szCs w:val="20"/>
        </w:rPr>
        <w:t>Θα φέρει ενσωματωμένο ελληνικό πληκτρολόγιο και συσκευή κατάδειξης με επιφάνεια αφής.</w:t>
      </w:r>
    </w:p>
    <w:p>
      <w:pPr>
        <w:pStyle w:val="Normal"/>
        <w:numPr>
          <w:ilvl w:val="0"/>
          <w:numId w:val="4"/>
        </w:numPr>
        <w:tabs>
          <w:tab w:val="left" w:pos="360" w:leader="none"/>
        </w:tabs>
        <w:ind w:left="360" w:right="0" w:hanging="360"/>
        <w:jc w:val="both"/>
        <w:rPr>
          <w:rFonts w:cs="Verdana" w:ascii="Verdana" w:hAnsi="Verdana"/>
          <w:sz w:val="20"/>
          <w:szCs w:val="20"/>
        </w:rPr>
      </w:pPr>
      <w:r>
        <w:rPr>
          <w:rFonts w:cs="Verdana" w:ascii="Verdana" w:hAnsi="Verdana"/>
          <w:sz w:val="20"/>
          <w:szCs w:val="20"/>
        </w:rPr>
        <w:t>Το βάρος της συσκευής δεν θα πρέπει να ξεπερνά τα τρία κιλά μαζί με την μπαταρία.</w:t>
      </w:r>
    </w:p>
    <w:p>
      <w:pPr>
        <w:pStyle w:val="Normal"/>
        <w:numPr>
          <w:ilvl w:val="0"/>
          <w:numId w:val="4"/>
        </w:numPr>
        <w:tabs>
          <w:tab w:val="left" w:pos="360" w:leader="none"/>
        </w:tabs>
        <w:ind w:left="360" w:right="0" w:hanging="360"/>
        <w:jc w:val="both"/>
        <w:rPr>
          <w:rFonts w:cs="Verdana" w:ascii="Verdana" w:hAnsi="Verdana"/>
          <w:sz w:val="20"/>
          <w:szCs w:val="20"/>
        </w:rPr>
      </w:pPr>
      <w:r>
        <w:rPr>
          <w:rFonts w:cs="Verdana" w:ascii="Verdana" w:hAnsi="Verdana"/>
          <w:sz w:val="20"/>
          <w:szCs w:val="20"/>
        </w:rPr>
        <w:t xml:space="preserve">Το σύστημα </w:t>
      </w:r>
      <w:r>
        <w:rPr>
          <w:rFonts w:cs="Verdana" w:ascii="Verdana" w:hAnsi="Verdana"/>
          <w:bCs/>
          <w:sz w:val="20"/>
          <w:szCs w:val="20"/>
        </w:rPr>
        <w:t>θα διαθέτει Ελληνικά MS Windows 10 Professional 64bit</w:t>
      </w:r>
      <w:r>
        <w:rPr>
          <w:rFonts w:cs="Verdana" w:ascii="Verdana" w:hAnsi="Verdana"/>
          <w:sz w:val="20"/>
          <w:szCs w:val="20"/>
        </w:rPr>
        <w:t>. Το είδος αδειοδότησης (licensing) δεν θα έχει περιορισμούς ως προς το χρόνο ισχύος του, θα πρέπει δηλαδή να καλύπτει το φορητό σύστημα σε όλη τη διάρκεια της ζωής του. Σε κάθε περίπτωση το προσφερόμενο λειτουργικό σύστημα θα πρέπει να είναι συμβατό με την υφιστάμενη υποδομή AD (Active Directory) του Δήμου Θεσσαλονίκης.</w:t>
      </w:r>
    </w:p>
    <w:p>
      <w:pPr>
        <w:pStyle w:val="Normal"/>
        <w:numPr>
          <w:ilvl w:val="0"/>
          <w:numId w:val="4"/>
        </w:numPr>
        <w:tabs>
          <w:tab w:val="left" w:pos="360" w:leader="none"/>
        </w:tabs>
        <w:ind w:left="360" w:right="0" w:hanging="360"/>
        <w:jc w:val="both"/>
        <w:rPr>
          <w:rFonts w:cs="Arial" w:ascii="Verdana" w:hAnsi="Verdana"/>
          <w:sz w:val="20"/>
          <w:szCs w:val="20"/>
        </w:rPr>
      </w:pPr>
      <w:r>
        <w:rPr>
          <w:rFonts w:cs="Arial" w:ascii="Verdana" w:hAnsi="Verdana"/>
          <w:sz w:val="20"/>
          <w:szCs w:val="20"/>
        </w:rPr>
        <w:t>Η κατασκευάστρια εταιρία θα πρέπει υποχρεωτικά να έχει διαδικτυακό τόπο για την on-line υποστήριξη του συστήματος. Δηλαδή θα δίνεται η δυνατότητα για το συγκεκριμένο μοντέλο το “κατέβασμα” (download) των οδηγών (drivers), των αναβαθμίσεων του BIOS, των εγχειριδίων χρήσης, κλπ.</w:t>
      </w:r>
    </w:p>
    <w:p>
      <w:pPr>
        <w:pStyle w:val="Normal"/>
        <w:numPr>
          <w:ilvl w:val="0"/>
          <w:numId w:val="5"/>
        </w:numPr>
        <w:tabs>
          <w:tab w:val="left" w:pos="360" w:leader="none"/>
        </w:tabs>
        <w:ind w:left="360" w:right="0" w:hanging="360"/>
        <w:jc w:val="both"/>
        <w:rPr>
          <w:rFonts w:cs="Verdana" w:ascii="Verdana" w:hAnsi="Verdana"/>
          <w:sz w:val="20"/>
          <w:szCs w:val="20"/>
        </w:rPr>
      </w:pPr>
      <w:r>
        <w:rPr>
          <w:rFonts w:cs="Arial" w:ascii="Verdana" w:hAnsi="Verdana"/>
          <w:sz w:val="20"/>
          <w:szCs w:val="20"/>
        </w:rPr>
        <w:t xml:space="preserve">Το φορητό σύστημα θα συνοδεύεται: (α) από όλα τα απαραίτητα εξαρτήματα και εξοπλισμό (καλώδια τροφοδοτικό, μπαταρία, κλπ) που προβλέπει ο κατασκευαστής, (β) </w:t>
      </w:r>
      <w:r>
        <w:rPr>
          <w:rFonts w:cs="Verdana" w:ascii="Verdana" w:hAnsi="Verdana"/>
          <w:sz w:val="20"/>
          <w:szCs w:val="20"/>
        </w:rPr>
        <w:t>από το υλικό τεκμηρίωσης που προβλέπει ο κατασκευαστής (λογισμικό εγκατάστασης, εγχειρίδια χρήσης, κλπ.),</w:t>
      </w:r>
      <w:r>
        <w:rPr>
          <w:rFonts w:cs="Arial" w:ascii="Verdana" w:hAnsi="Verdana"/>
          <w:sz w:val="20"/>
          <w:szCs w:val="20"/>
        </w:rPr>
        <w:t xml:space="preserve"> (γ)</w:t>
      </w:r>
      <w:r>
        <w:rPr>
          <w:rFonts w:cs="Verdana" w:ascii="Verdana" w:hAnsi="Verdana"/>
          <w:sz w:val="20"/>
          <w:szCs w:val="20"/>
        </w:rPr>
        <w:t xml:space="preserve"> από ένα ποντίκι ενσύρματο οπτικό USB με ροδέλα και από μία τσάντα μεταφοράς.</w:t>
      </w:r>
    </w:p>
    <w:p>
      <w:pPr>
        <w:pStyle w:val="Normal"/>
        <w:numPr>
          <w:ilvl w:val="0"/>
          <w:numId w:val="5"/>
        </w:numPr>
        <w:tabs>
          <w:tab w:val="left" w:pos="360" w:leader="none"/>
        </w:tabs>
        <w:ind w:left="360" w:right="0" w:hanging="360"/>
        <w:jc w:val="both"/>
        <w:rPr>
          <w:rFonts w:cs="Arial" w:ascii="Verdana" w:hAnsi="Verdana"/>
          <w:sz w:val="20"/>
          <w:szCs w:val="20"/>
        </w:rPr>
      </w:pPr>
      <w:r>
        <w:rPr>
          <w:rFonts w:cs="Verdana" w:ascii="Verdana" w:hAnsi="Verdana"/>
          <w:sz w:val="20"/>
          <w:szCs w:val="20"/>
          <w:lang w:val="en-US"/>
        </w:rPr>
        <w:t>O</w:t>
      </w:r>
      <w:r>
        <w:rPr>
          <w:rFonts w:cs="Verdana" w:ascii="Verdana" w:hAnsi="Verdana"/>
          <w:sz w:val="20"/>
          <w:szCs w:val="20"/>
        </w:rPr>
        <w:t xml:space="preserve"> φορητός Η/Υ </w:t>
      </w:r>
      <w:r>
        <w:rPr>
          <w:rFonts w:cs="Arial" w:ascii="Verdana" w:hAnsi="Verdana"/>
          <w:sz w:val="20"/>
          <w:szCs w:val="20"/>
        </w:rPr>
        <w:t>θα καλύπτεται από εγγύηση τουλάχιστον τριών ετών από τον κατασκευαστή, με επιτόπου απόκριση, δηλαδή ο κατασκευαστής, ή ο εκάστοτε εξουσιοδοτημένος αντιπρόσωπός του, καθίσταται υπεύθυνος ώστε εντός της επόμενης εργάσιμης μέρας από την αναγγελία της βλάβης, να μεριμνήσει για την επισκευή της (με επιτόπου επίσκεψη τεχνικού ή την παραλαβή, μεταφορά, επιδιόρθωση και επιστροφή της συσκευής στο σημείο παραλαβής). Σε περίπτωση που η επισκευή είναι αδύνατη, θα πρέπει να φροντίσει για την ολική αντικατάσταση του προϊόντος.</w:t>
      </w:r>
    </w:p>
    <w:p>
      <w:pPr>
        <w:pStyle w:val="Normal"/>
        <w:jc w:val="center"/>
        <w:rPr>
          <w:rFonts w:cs="Verdana" w:ascii="Verdana" w:hAnsi="Verdana"/>
          <w:b/>
          <w:sz w:val="28"/>
          <w:szCs w:val="28"/>
        </w:rPr>
      </w:pPr>
      <w:r>
        <w:rPr>
          <w:rFonts w:cs="Verdana" w:ascii="Verdana" w:hAnsi="Verdana"/>
          <w:b/>
          <w:sz w:val="28"/>
          <w:szCs w:val="28"/>
        </w:rPr>
      </w:r>
    </w:p>
    <w:p>
      <w:pPr>
        <w:pStyle w:val="Normal"/>
        <w:jc w:val="center"/>
        <w:rPr>
          <w:rFonts w:cs="Verdana" w:ascii="Verdana" w:hAnsi="Verdana"/>
          <w:b/>
          <w:sz w:val="28"/>
          <w:szCs w:val="28"/>
        </w:rPr>
      </w:pPr>
      <w:r>
        <w:rPr>
          <w:rFonts w:cs="Verdana" w:ascii="Verdana" w:hAnsi="Verdana"/>
          <w:b/>
          <w:sz w:val="28"/>
          <w:szCs w:val="28"/>
        </w:rPr>
      </w:r>
    </w:p>
    <w:p>
      <w:pPr>
        <w:pStyle w:val="Normal"/>
        <w:jc w:val="center"/>
        <w:rPr>
          <w:rFonts w:cs="Verdana" w:ascii="Verdana" w:hAnsi="Verdana"/>
          <w:b/>
          <w:sz w:val="28"/>
          <w:szCs w:val="28"/>
        </w:rPr>
      </w:pPr>
      <w:r>
        <w:rPr>
          <w:rFonts w:cs="Verdana" w:ascii="Verdana" w:hAnsi="Verdana"/>
          <w:b/>
          <w:sz w:val="28"/>
          <w:szCs w:val="28"/>
        </w:rPr>
        <w:t xml:space="preserve"> </w:t>
      </w:r>
    </w:p>
    <w:p>
      <w:pPr>
        <w:pStyle w:val="Normal"/>
        <w:pBdr>
          <w:top w:val="single" w:sz="4" w:space="1" w:color="00000A"/>
          <w:left w:val="single" w:sz="4" w:space="4" w:color="00000A"/>
          <w:bottom w:val="single" w:sz="4" w:space="1" w:color="00000A"/>
          <w:right w:val="single" w:sz="4" w:space="4" w:color="00000A"/>
        </w:pBdr>
        <w:shd w:fill="F3F3F3" w:val="clear"/>
        <w:jc w:val="center"/>
        <w:rPr>
          <w:rFonts w:cs="Verdana" w:ascii="Verdana" w:hAnsi="Verdana"/>
          <w:b/>
          <w:bCs/>
          <w:color w:val="000000"/>
          <w:sz w:val="20"/>
          <w:szCs w:val="20"/>
        </w:rPr>
      </w:pPr>
      <w:r>
        <w:rPr>
          <w:rFonts w:cs="Verdana" w:ascii="Verdana" w:hAnsi="Verdana"/>
          <w:b/>
          <w:bCs/>
          <w:color w:val="000000"/>
          <w:sz w:val="20"/>
          <w:szCs w:val="20"/>
        </w:rPr>
        <w:t>2. ΣΥΣΤΗΜΑ ΠΡΟΣΩΠΙΚΟΥ Η/Υ</w:t>
      </w:r>
    </w:p>
    <w:p>
      <w:pPr>
        <w:pStyle w:val="Normal"/>
        <w:spacing w:before="120" w:after="120"/>
        <w:rPr>
          <w:rFonts w:cs="Arial" w:ascii="Verdana" w:hAnsi="Verdana"/>
          <w:sz w:val="20"/>
          <w:szCs w:val="20"/>
        </w:rPr>
      </w:pPr>
      <w:r>
        <w:rPr>
          <w:rFonts w:cs="Arial" w:ascii="Verdana" w:hAnsi="Verdana"/>
          <w:sz w:val="20"/>
          <w:szCs w:val="20"/>
        </w:rPr>
        <w:t xml:space="preserve">Σύστημα του προσωπικού Ηλεκτρονικού Υπολογιστή (ή σύστημα </w:t>
      </w:r>
      <w:r>
        <w:rPr>
          <w:rFonts w:cs="Arial" w:ascii="Verdana" w:hAnsi="Verdana"/>
          <w:sz w:val="20"/>
          <w:szCs w:val="20"/>
          <w:lang w:val="en-US"/>
        </w:rPr>
        <w:t>H</w:t>
      </w:r>
      <w:r>
        <w:rPr>
          <w:rFonts w:cs="Arial" w:ascii="Verdana" w:hAnsi="Verdana"/>
          <w:sz w:val="20"/>
          <w:szCs w:val="20"/>
        </w:rPr>
        <w:t>/</w:t>
      </w:r>
      <w:r>
        <w:rPr>
          <w:rFonts w:cs="Arial" w:ascii="Verdana" w:hAnsi="Verdana"/>
          <w:sz w:val="20"/>
          <w:szCs w:val="20"/>
          <w:lang w:val="en-US"/>
        </w:rPr>
        <w:t>Y</w:t>
      </w:r>
      <w:r>
        <w:rPr>
          <w:rFonts w:cs="Arial" w:ascii="Verdana" w:hAnsi="Verdana"/>
          <w:sz w:val="20"/>
          <w:szCs w:val="20"/>
        </w:rPr>
        <w:t>) που αποτελείται από μία κεντρική μονάδα και μία οθόνη που θα πληρούν τα παρακάτω τεχνικά χαρακτηριστικά:</w:t>
      </w:r>
    </w:p>
    <w:p>
      <w:pPr>
        <w:pStyle w:val="Normal"/>
        <w:rPr>
          <w:rFonts w:cs="Arial" w:ascii="Verdana" w:hAnsi="Verdana"/>
          <w:b/>
          <w:color w:val="000000"/>
          <w:sz w:val="20"/>
          <w:szCs w:val="20"/>
        </w:rPr>
      </w:pPr>
      <w:r>
        <w:rPr>
          <w:rFonts w:cs="Arial" w:ascii="Verdana" w:hAnsi="Verdana"/>
          <w:b/>
          <w:color w:val="000000"/>
          <w:sz w:val="20"/>
          <w:szCs w:val="20"/>
        </w:rPr>
        <w:t>2.1  ΚΕΝΤΡΙΚΗ ΜΟΝΑΔΑ ΣΥΣΤΗΜΑΤΟΣ ΠΡΟΣΩΠΙΚΟΥ Η/Υ</w:t>
      </w:r>
    </w:p>
    <w:p>
      <w:pPr>
        <w:pStyle w:val="Normal"/>
        <w:numPr>
          <w:ilvl w:val="0"/>
          <w:numId w:val="3"/>
        </w:numPr>
        <w:jc w:val="both"/>
        <w:rPr>
          <w:rFonts w:cs="Arial" w:ascii="Verdana" w:hAnsi="Verdana"/>
          <w:sz w:val="20"/>
          <w:szCs w:val="20"/>
        </w:rPr>
      </w:pPr>
      <w:r>
        <w:rPr>
          <w:rFonts w:cs="Arial" w:ascii="Verdana" w:hAnsi="Verdana"/>
          <w:sz w:val="20"/>
          <w:szCs w:val="20"/>
        </w:rPr>
        <w:t xml:space="preserve">Η μονάδα θα προέρχεται από κατασκευαστικό οίκο ηλεκτρονικών υπολογιστών, πιστοποιημένο κατά ISO 9001:2008 και ISO 14001:2008 </w:t>
      </w:r>
      <w:r>
        <w:rPr>
          <w:rFonts w:cs="Arial" w:ascii="Verdana" w:hAnsi="Verdana"/>
          <w:bCs/>
          <w:sz w:val="20"/>
          <w:szCs w:val="20"/>
        </w:rPr>
        <w:t>(ή ισοδύναμα)</w:t>
      </w:r>
      <w:r>
        <w:rPr>
          <w:rFonts w:cs="Arial" w:ascii="Verdana" w:hAnsi="Verdana"/>
          <w:sz w:val="20"/>
          <w:szCs w:val="20"/>
        </w:rPr>
        <w:t>, δραστηριοποιούμενο στην παγκόσμια αγορά.</w:t>
      </w:r>
    </w:p>
    <w:p>
      <w:pPr>
        <w:pStyle w:val="Normal"/>
        <w:numPr>
          <w:ilvl w:val="0"/>
          <w:numId w:val="3"/>
        </w:numPr>
        <w:jc w:val="both"/>
        <w:rPr>
          <w:rFonts w:cs="Arial" w:ascii="Verdana" w:hAnsi="Verdana"/>
          <w:sz w:val="20"/>
          <w:szCs w:val="20"/>
        </w:rPr>
      </w:pPr>
      <w:r>
        <w:rPr>
          <w:rFonts w:cs="Arial" w:ascii="Verdana" w:hAnsi="Verdana"/>
          <w:sz w:val="20"/>
          <w:szCs w:val="20"/>
        </w:rPr>
        <w:t>Θα φέρει από το εργοστάσιο του κατασκευαστή τον δικό της αριθμό παραγωγής (model/part number), που θα πιστοποιείται με βάση τα διεθνή πρότυπα (ISO/IEC) ότι συμμορφώνεται ως προς τα επιτρεπτά από την Ευρωπαϊκή Ένωση όρια ηλεκτρομαγνητικών εκπομπών τύπου EMC (ή ισοδύναμα).</w:t>
      </w:r>
    </w:p>
    <w:p>
      <w:pPr>
        <w:pStyle w:val="Normal"/>
        <w:numPr>
          <w:ilvl w:val="0"/>
          <w:numId w:val="3"/>
        </w:numPr>
        <w:jc w:val="both"/>
        <w:rPr>
          <w:rFonts w:cs="Arial" w:ascii="Verdana" w:hAnsi="Verdana"/>
          <w:sz w:val="20"/>
          <w:szCs w:val="20"/>
        </w:rPr>
      </w:pPr>
      <w:r>
        <w:rPr>
          <w:rFonts w:cs="Arial" w:ascii="Verdana" w:hAnsi="Verdana"/>
          <w:sz w:val="20"/>
          <w:szCs w:val="20"/>
        </w:rPr>
        <w:t>Τα επιμέρους υποσυστήματα της κεντρικής μονάδας θα πρέπει να πιστοποιούνται από τον κατασκευαστή και θα φέρουν τον δικό τους αριθμό εξαρτήματος/ανταλλακτικού (part/spare number).</w:t>
      </w:r>
    </w:p>
    <w:p>
      <w:pPr>
        <w:pStyle w:val="Normal"/>
        <w:numPr>
          <w:ilvl w:val="0"/>
          <w:numId w:val="3"/>
        </w:numPr>
        <w:tabs>
          <w:tab w:val="left" w:pos="360" w:leader="none"/>
        </w:tabs>
        <w:jc w:val="both"/>
        <w:rPr>
          <w:rFonts w:cs="Verdana" w:ascii="Verdana" w:hAnsi="Verdana"/>
          <w:sz w:val="20"/>
          <w:szCs w:val="20"/>
        </w:rPr>
      </w:pPr>
      <w:r>
        <w:rPr>
          <w:rFonts w:cs="Verdana" w:ascii="Verdana" w:hAnsi="Verdana"/>
          <w:sz w:val="20"/>
          <w:szCs w:val="20"/>
        </w:rPr>
        <w:t>Θα ανήκει σε μοντέλο παραγωγής που προορίζεται από τον κατασκευαστή για χρήση σε επαγγελματικό περιβάλλον (</w:t>
      </w:r>
      <w:r>
        <w:rPr>
          <w:rFonts w:cs="Verdana" w:ascii="Verdana" w:hAnsi="Verdana"/>
          <w:sz w:val="20"/>
          <w:szCs w:val="20"/>
          <w:lang w:val="en-US"/>
        </w:rPr>
        <w:t>business</w:t>
      </w:r>
      <w:r>
        <w:rPr>
          <w:rFonts w:cs="Verdana" w:ascii="Verdana" w:hAnsi="Verdana"/>
          <w:sz w:val="20"/>
          <w:szCs w:val="20"/>
        </w:rPr>
        <w:t>-</w:t>
      </w:r>
      <w:r>
        <w:rPr>
          <w:rFonts w:cs="Verdana" w:ascii="Verdana" w:hAnsi="Verdana"/>
          <w:sz w:val="20"/>
          <w:szCs w:val="20"/>
          <w:lang w:val="en-US"/>
        </w:rPr>
        <w:t>oriented</w:t>
      </w:r>
      <w:r>
        <w:rPr>
          <w:rFonts w:cs="Verdana" w:ascii="Verdana" w:hAnsi="Verdana"/>
          <w:sz w:val="20"/>
          <w:szCs w:val="20"/>
        </w:rPr>
        <w:t xml:space="preserve"> </w:t>
      </w:r>
      <w:r>
        <w:rPr>
          <w:rFonts w:cs="Verdana" w:ascii="Verdana" w:hAnsi="Verdana"/>
          <w:sz w:val="20"/>
          <w:szCs w:val="20"/>
          <w:lang w:val="en-US"/>
        </w:rPr>
        <w:t>personal</w:t>
      </w:r>
      <w:r>
        <w:rPr>
          <w:rFonts w:cs="Verdana" w:ascii="Verdana" w:hAnsi="Verdana"/>
          <w:sz w:val="20"/>
          <w:szCs w:val="20"/>
        </w:rPr>
        <w:t xml:space="preserve"> </w:t>
      </w:r>
      <w:r>
        <w:rPr>
          <w:rFonts w:cs="Verdana" w:ascii="Verdana" w:hAnsi="Verdana"/>
          <w:sz w:val="20"/>
          <w:szCs w:val="20"/>
          <w:lang w:val="en-US"/>
        </w:rPr>
        <w:t>computer</w:t>
      </w:r>
      <w:r>
        <w:rPr>
          <w:rFonts w:cs="Verdana" w:ascii="Verdana" w:hAnsi="Verdana"/>
          <w:sz w:val="20"/>
          <w:szCs w:val="20"/>
        </w:rPr>
        <w:t>).</w:t>
      </w:r>
    </w:p>
    <w:p>
      <w:pPr>
        <w:pStyle w:val="Normal"/>
        <w:numPr>
          <w:ilvl w:val="0"/>
          <w:numId w:val="3"/>
        </w:numPr>
        <w:jc w:val="both"/>
        <w:rPr>
          <w:rFonts w:cs="Arial" w:ascii="Verdana" w:hAnsi="Verdana"/>
          <w:sz w:val="20"/>
          <w:szCs w:val="20"/>
        </w:rPr>
      </w:pPr>
      <w:r>
        <w:rPr>
          <w:rFonts w:cs="Arial" w:ascii="Verdana" w:hAnsi="Verdana"/>
          <w:sz w:val="20"/>
          <w:szCs w:val="20"/>
        </w:rPr>
        <w:t xml:space="preserve">Η μητρική κάρτα της κεντρικής μονάδας θα φέρει επεξεργαστή (CPU) αρχιτεκτονικής Χ86 (64bit), τουλάχιστον δύο πυρήνων </w:t>
      </w:r>
      <w:r>
        <w:rPr>
          <w:rFonts w:cs="Verdana" w:ascii="Verdana" w:hAnsi="Verdana"/>
          <w:bCs/>
          <w:sz w:val="20"/>
          <w:szCs w:val="20"/>
        </w:rPr>
        <w:t>και τεσσάρων νημάτων εκτέλεσης (</w:t>
      </w:r>
      <w:r>
        <w:rPr>
          <w:rFonts w:cs="Verdana" w:ascii="Verdana" w:hAnsi="Verdana"/>
          <w:bCs/>
          <w:sz w:val="20"/>
          <w:szCs w:val="20"/>
          <w:lang w:val="en-US"/>
        </w:rPr>
        <w:t>threads</w:t>
      </w:r>
      <w:r>
        <w:rPr>
          <w:rFonts w:cs="Verdana" w:ascii="Verdana" w:hAnsi="Verdana"/>
          <w:bCs/>
          <w:sz w:val="20"/>
          <w:szCs w:val="20"/>
        </w:rPr>
        <w:t>)</w:t>
      </w:r>
      <w:r>
        <w:rPr>
          <w:rFonts w:cs="Arial" w:ascii="Verdana" w:hAnsi="Verdana"/>
          <w:sz w:val="20"/>
          <w:szCs w:val="20"/>
        </w:rPr>
        <w:t xml:space="preserve">, συχνότητας βάσης </w:t>
      </w:r>
      <w:r>
        <w:rPr>
          <w:rFonts w:cs="Verdana" w:ascii="Verdana" w:hAnsi="Verdana"/>
          <w:bCs/>
          <w:sz w:val="20"/>
          <w:szCs w:val="20"/>
        </w:rPr>
        <w:t>(</w:t>
      </w:r>
      <w:r>
        <w:rPr>
          <w:rFonts w:cs="Verdana" w:ascii="Verdana" w:hAnsi="Verdana"/>
          <w:sz w:val="20"/>
          <w:szCs w:val="20"/>
          <w:lang w:val="en-US"/>
        </w:rPr>
        <w:t>CPU</w:t>
      </w:r>
      <w:r>
        <w:rPr>
          <w:rFonts w:cs="Verdana" w:ascii="Verdana" w:hAnsi="Verdana"/>
          <w:sz w:val="20"/>
          <w:szCs w:val="20"/>
        </w:rPr>
        <w:t xml:space="preserve"> </w:t>
      </w:r>
      <w:r>
        <w:rPr>
          <w:rFonts w:cs="Verdana" w:ascii="Verdana" w:hAnsi="Verdana"/>
          <w:sz w:val="20"/>
          <w:szCs w:val="20"/>
          <w:lang w:val="en-US"/>
        </w:rPr>
        <w:t>Base</w:t>
      </w:r>
      <w:r>
        <w:rPr>
          <w:rFonts w:cs="Verdana" w:ascii="Verdana" w:hAnsi="Verdana"/>
          <w:sz w:val="20"/>
          <w:szCs w:val="20"/>
        </w:rPr>
        <w:t xml:space="preserve"> </w:t>
      </w:r>
      <w:r>
        <w:rPr>
          <w:rFonts w:cs="Verdana" w:ascii="Verdana" w:hAnsi="Verdana"/>
          <w:sz w:val="20"/>
          <w:szCs w:val="20"/>
          <w:lang w:val="en-US"/>
        </w:rPr>
        <w:t>Frequency</w:t>
      </w:r>
      <w:r>
        <w:rPr>
          <w:rFonts w:cs="Verdana" w:ascii="Verdana" w:hAnsi="Verdana"/>
          <w:sz w:val="20"/>
          <w:szCs w:val="20"/>
        </w:rPr>
        <w:t xml:space="preserve">) </w:t>
      </w:r>
      <w:r>
        <w:rPr>
          <w:rFonts w:cs="Arial" w:ascii="Verdana" w:hAnsi="Verdana"/>
          <w:sz w:val="20"/>
          <w:szCs w:val="20"/>
        </w:rPr>
        <w:t>τουλάχιστον 3.0</w:t>
      </w:r>
      <w:r>
        <w:rPr>
          <w:rFonts w:cs="Arial" w:ascii="Verdana" w:hAnsi="Verdana"/>
          <w:sz w:val="20"/>
          <w:szCs w:val="20"/>
          <w:lang w:val="en-US"/>
        </w:rPr>
        <w:t>GH</w:t>
      </w:r>
      <w:r>
        <w:rPr>
          <w:rFonts w:cs="Arial" w:ascii="Verdana" w:hAnsi="Verdana"/>
          <w:sz w:val="20"/>
          <w:szCs w:val="20"/>
        </w:rPr>
        <w:t xml:space="preserve">z. Ο επεξεργαστής θα διαθέτει ενσωματωμένο ελεγκτή μνήμης που θα υποστηρίζει μνήμες σε διάταξη dual channel, </w:t>
      </w:r>
      <w:r>
        <w:rPr>
          <w:rFonts w:cs="Verdana" w:ascii="Verdana" w:hAnsi="Verdana"/>
          <w:bCs/>
          <w:sz w:val="20"/>
          <w:szCs w:val="20"/>
        </w:rPr>
        <w:t xml:space="preserve">τύπου </w:t>
      </w:r>
      <w:r>
        <w:rPr>
          <w:rFonts w:cs="Verdana" w:ascii="Verdana" w:hAnsi="Verdana"/>
          <w:bCs/>
          <w:sz w:val="20"/>
          <w:szCs w:val="20"/>
          <w:lang w:val="en-US"/>
        </w:rPr>
        <w:t>DDR</w:t>
      </w:r>
      <w:r>
        <w:rPr>
          <w:rFonts w:cs="Verdana" w:ascii="Verdana" w:hAnsi="Verdana"/>
          <w:bCs/>
          <w:sz w:val="20"/>
          <w:szCs w:val="20"/>
        </w:rPr>
        <w:t>4 συχνότητας λειτουργίας τουλάχιστον 2.133MHz</w:t>
      </w:r>
      <w:r>
        <w:rPr>
          <w:rFonts w:cs="Verdana" w:ascii="Verdana" w:hAnsi="Verdana"/>
          <w:sz w:val="20"/>
          <w:szCs w:val="20"/>
        </w:rPr>
        <w:t>, και θα φέρει ενσωματωμένο επεξεργαστή γραφικών</w:t>
      </w:r>
      <w:r>
        <w:rPr>
          <w:rFonts w:cs="Arial" w:ascii="Verdana" w:hAnsi="Verdana"/>
          <w:sz w:val="20"/>
          <w:szCs w:val="20"/>
        </w:rPr>
        <w:t xml:space="preserve">. (Εναλλακτικά θα φέρει επεξεργαστή ισοδύναμων ή ανώτερων τεχνικών χαρακτηριστικών). Σε κάθε περίπτωση η μητρική κάρτα θα πρέπει να είναι συμβατή με τον προσφερόμενο επεξεργαστή και την αρχιτεκτονική του. </w:t>
      </w:r>
    </w:p>
    <w:p>
      <w:pPr>
        <w:pStyle w:val="Normal"/>
        <w:numPr>
          <w:ilvl w:val="0"/>
          <w:numId w:val="3"/>
        </w:numPr>
        <w:jc w:val="both"/>
        <w:rPr>
          <w:rFonts w:cs="Arial" w:ascii="Verdana" w:hAnsi="Verdana"/>
          <w:sz w:val="20"/>
          <w:szCs w:val="20"/>
        </w:rPr>
      </w:pPr>
      <w:r>
        <w:rPr>
          <w:rFonts w:cs="Arial" w:ascii="Verdana" w:hAnsi="Verdana"/>
          <w:sz w:val="20"/>
          <w:szCs w:val="20"/>
        </w:rPr>
        <w:t>Η κύρια μνήμη RAM θα είναι τουλάχιστον 8GB, με δυνατότητα επέκτασης συνολικά για το σύστημα έως τουλάχιστον 16GB. Συνολικά θα υπάρχουν τουλάχιστον δύο θέσεις για τοποθέτηση μνήμης (</w:t>
      </w:r>
      <w:r>
        <w:rPr>
          <w:rFonts w:cs="Arial" w:ascii="Verdana" w:hAnsi="Verdana"/>
          <w:sz w:val="20"/>
          <w:szCs w:val="20"/>
          <w:lang w:val="en-US"/>
        </w:rPr>
        <w:t>memory</w:t>
      </w:r>
      <w:r>
        <w:rPr>
          <w:rFonts w:cs="Arial" w:ascii="Verdana" w:hAnsi="Verdana"/>
          <w:sz w:val="20"/>
          <w:szCs w:val="20"/>
        </w:rPr>
        <w:t xml:space="preserve"> </w:t>
      </w:r>
      <w:r>
        <w:rPr>
          <w:rFonts w:cs="Arial" w:ascii="Verdana" w:hAnsi="Verdana"/>
          <w:sz w:val="20"/>
          <w:szCs w:val="20"/>
          <w:lang w:val="en-US"/>
        </w:rPr>
        <w:t>slots</w:t>
      </w:r>
      <w:r>
        <w:rPr>
          <w:rFonts w:cs="Arial" w:ascii="Verdana" w:hAnsi="Verdana"/>
          <w:sz w:val="20"/>
          <w:szCs w:val="20"/>
        </w:rPr>
        <w:t>) στην μητρική.</w:t>
      </w:r>
    </w:p>
    <w:p>
      <w:pPr>
        <w:pStyle w:val="Normal"/>
        <w:numPr>
          <w:ilvl w:val="0"/>
          <w:numId w:val="3"/>
        </w:numPr>
        <w:jc w:val="both"/>
        <w:rPr>
          <w:rFonts w:cs="Arial" w:ascii="Verdana" w:hAnsi="Verdana"/>
          <w:sz w:val="20"/>
          <w:szCs w:val="20"/>
        </w:rPr>
      </w:pPr>
      <w:r>
        <w:rPr>
          <w:rFonts w:cs="Arial" w:ascii="Verdana" w:hAnsi="Verdana"/>
          <w:sz w:val="20"/>
          <w:szCs w:val="20"/>
        </w:rPr>
        <w:t xml:space="preserve">Η μητρική κάρτα θα διαθέτει τουλάχιστον: (α) τρεις διαύλους τύπου SATA, από τους οποίους τουλάχιστον δύο θα υποστηρίζουν 6Gbit/s, (β) μία υποδοχή για κάρτα τύπου PCIeX1, και μία υποδοχή για κάρτα τύπου PCIeΧ16, (γ) έξι θύρες τύπου USB (οι δύο τουλάχιστον USB 3.0), μία θύρα RJ-45, δύο θύρες εξόδου εικόνας (η μία υποχρεωτικά τύπου DisplayPort ή </w:t>
      </w:r>
      <w:r>
        <w:rPr>
          <w:rFonts w:cs="Arial" w:ascii="Verdana" w:hAnsi="Verdana"/>
          <w:sz w:val="20"/>
          <w:szCs w:val="20"/>
          <w:lang w:val="en-US"/>
        </w:rPr>
        <w:t>VGA</w:t>
      </w:r>
      <w:r>
        <w:rPr>
          <w:rFonts w:cs="Arial" w:ascii="Verdana" w:hAnsi="Verdana"/>
          <w:sz w:val="20"/>
          <w:szCs w:val="20"/>
        </w:rPr>
        <w:t>) και μία θύρα εξόδου ήχου.</w:t>
      </w:r>
    </w:p>
    <w:p>
      <w:pPr>
        <w:pStyle w:val="Normal"/>
        <w:numPr>
          <w:ilvl w:val="0"/>
          <w:numId w:val="3"/>
        </w:numPr>
        <w:jc w:val="both"/>
        <w:rPr>
          <w:rFonts w:cs="Arial" w:ascii="Verdana" w:hAnsi="Verdana"/>
          <w:sz w:val="20"/>
          <w:szCs w:val="20"/>
        </w:rPr>
      </w:pPr>
      <w:r>
        <w:rPr>
          <w:rFonts w:cs="Arial" w:ascii="Verdana" w:hAnsi="Verdana"/>
          <w:sz w:val="20"/>
          <w:szCs w:val="20"/>
        </w:rPr>
        <w:t>Το κύκλωμα γραφικών θα είναι ενσωματωμένο στην μητρική και θα μπορεί να χρησιμοποιεί μέρος από τη μνήμη RAM του συστήματος.</w:t>
      </w:r>
    </w:p>
    <w:p>
      <w:pPr>
        <w:pStyle w:val="Normal"/>
        <w:numPr>
          <w:ilvl w:val="0"/>
          <w:numId w:val="3"/>
        </w:numPr>
        <w:jc w:val="both"/>
        <w:rPr>
          <w:rFonts w:cs="Arial" w:ascii="Verdana" w:hAnsi="Verdana"/>
          <w:sz w:val="20"/>
          <w:szCs w:val="20"/>
        </w:rPr>
      </w:pPr>
      <w:r>
        <w:rPr>
          <w:rFonts w:cs="Verdana" w:ascii="Verdana" w:hAnsi="Verdana"/>
          <w:bCs/>
          <w:sz w:val="20"/>
          <w:szCs w:val="20"/>
        </w:rPr>
        <w:t xml:space="preserve">Θα φέρει δίσκο SSD ονομαστικής χωρητικότητας τουλάχιστον 240 GΒ τύπου SATA ή τύπου </w:t>
      </w:r>
      <w:r>
        <w:rPr>
          <w:rFonts w:cs="Verdana" w:ascii="Verdana" w:hAnsi="Verdana"/>
          <w:bCs/>
          <w:sz w:val="20"/>
          <w:szCs w:val="20"/>
          <w:lang w:val="en-US"/>
        </w:rPr>
        <w:t>PCIe</w:t>
      </w:r>
      <w:r>
        <w:rPr>
          <w:rFonts w:cs="Verdana" w:ascii="Verdana" w:hAnsi="Verdana"/>
          <w:bCs/>
          <w:sz w:val="20"/>
          <w:szCs w:val="20"/>
        </w:rPr>
        <w:t xml:space="preserve"> </w:t>
      </w:r>
      <w:r>
        <w:rPr>
          <w:rFonts w:cs="Verdana" w:ascii="Verdana" w:hAnsi="Verdana"/>
          <w:bCs/>
          <w:sz w:val="20"/>
          <w:szCs w:val="20"/>
          <w:lang w:val="en-US"/>
        </w:rPr>
        <w:t>NVMe</w:t>
      </w:r>
      <w:r>
        <w:rPr>
          <w:rFonts w:cs="Verdana" w:ascii="Verdana" w:hAnsi="Verdana"/>
          <w:bCs/>
          <w:sz w:val="20"/>
          <w:szCs w:val="20"/>
        </w:rPr>
        <w:t>,</w:t>
      </w:r>
      <w:r>
        <w:rPr>
          <w:rFonts w:cs="Arial" w:ascii="Verdana" w:hAnsi="Verdana"/>
          <w:sz w:val="20"/>
          <w:szCs w:val="20"/>
        </w:rPr>
        <w:t xml:space="preserve"> καθώς και οδηγό DVD-RW τύπου SATA.</w:t>
      </w:r>
    </w:p>
    <w:p>
      <w:pPr>
        <w:pStyle w:val="Normal"/>
        <w:numPr>
          <w:ilvl w:val="0"/>
          <w:numId w:val="3"/>
        </w:numPr>
        <w:jc w:val="both"/>
        <w:rPr>
          <w:rFonts w:cs="Arial" w:ascii="Verdana" w:hAnsi="Verdana"/>
          <w:sz w:val="20"/>
          <w:szCs w:val="20"/>
        </w:rPr>
      </w:pPr>
      <w:r>
        <w:rPr>
          <w:rFonts w:cs="Arial" w:ascii="Verdana" w:hAnsi="Verdana"/>
          <w:sz w:val="20"/>
          <w:szCs w:val="20"/>
        </w:rPr>
        <w:t>Το κύκλωμα δικτύου ETHERNET (10/100/1000Mbps) και το κύκλωμα ήχου θα είναι ενσωματωμένα στη μητρική πλακέτα.</w:t>
      </w:r>
    </w:p>
    <w:p>
      <w:pPr>
        <w:pStyle w:val="Normal"/>
        <w:numPr>
          <w:ilvl w:val="0"/>
          <w:numId w:val="3"/>
        </w:numPr>
        <w:jc w:val="both"/>
        <w:rPr>
          <w:rFonts w:cs="Arial" w:ascii="Verdana" w:hAnsi="Verdana"/>
          <w:sz w:val="20"/>
          <w:szCs w:val="20"/>
        </w:rPr>
      </w:pPr>
      <w:r>
        <w:rPr>
          <w:rFonts w:cs="Arial" w:ascii="Verdana" w:hAnsi="Verdana"/>
          <w:sz w:val="20"/>
          <w:szCs w:val="20"/>
        </w:rPr>
        <w:t>Ο τύπος του σασί της κεντρικής μονάδας θα είναι επιδαπέδιος (tower) ή επιτραπέζιος (</w:t>
      </w:r>
      <w:r>
        <w:rPr>
          <w:rFonts w:cs="Arial" w:ascii="Verdana" w:hAnsi="Verdana"/>
          <w:sz w:val="20"/>
          <w:szCs w:val="20"/>
          <w:lang w:val="en-US"/>
        </w:rPr>
        <w:t>desktop</w:t>
      </w:r>
      <w:r>
        <w:rPr>
          <w:rFonts w:cs="Arial" w:ascii="Verdana" w:hAnsi="Verdana"/>
          <w:sz w:val="20"/>
          <w:szCs w:val="20"/>
        </w:rPr>
        <w:t>). Θα έχει τη δυνατότητα τοποθέτησης τουλάχιστον ενός επιπλέον δίσκου.</w:t>
      </w:r>
    </w:p>
    <w:p>
      <w:pPr>
        <w:pStyle w:val="Normal"/>
        <w:numPr>
          <w:ilvl w:val="0"/>
          <w:numId w:val="3"/>
        </w:numPr>
        <w:jc w:val="both"/>
        <w:rPr>
          <w:rFonts w:cs="Arial" w:ascii="Verdana" w:hAnsi="Verdana"/>
          <w:sz w:val="20"/>
          <w:szCs w:val="20"/>
        </w:rPr>
      </w:pPr>
      <w:r>
        <w:rPr>
          <w:rFonts w:cs="Arial" w:ascii="Verdana" w:hAnsi="Verdana"/>
          <w:sz w:val="20"/>
          <w:szCs w:val="20"/>
        </w:rPr>
        <w:t>Το κουτί θα έχει εσωτερικά ηχείο και στην πρόσοψή του τουλάχιστον δύο θύρες USB και μία θύρα για υποδοχή ακουστικών.</w:t>
      </w:r>
    </w:p>
    <w:p>
      <w:pPr>
        <w:pStyle w:val="Normal"/>
        <w:numPr>
          <w:ilvl w:val="0"/>
          <w:numId w:val="3"/>
        </w:numPr>
        <w:jc w:val="both"/>
        <w:rPr>
          <w:rFonts w:cs="Arial" w:ascii="Verdana" w:hAnsi="Verdana"/>
          <w:sz w:val="20"/>
          <w:szCs w:val="20"/>
        </w:rPr>
      </w:pPr>
      <w:r>
        <w:rPr>
          <w:rFonts w:cs="Arial" w:ascii="Verdana" w:hAnsi="Verdana"/>
          <w:sz w:val="20"/>
          <w:szCs w:val="20"/>
        </w:rPr>
        <w:t>Το τροφοδοτικό θα διαθέτει την ονομαστική ισχύ που συστήνει ο κατασκευαστής για τον προσφερόμενο τύπο κεντρικής μονάδας.</w:t>
      </w:r>
    </w:p>
    <w:p>
      <w:pPr>
        <w:pStyle w:val="Normal"/>
        <w:numPr>
          <w:ilvl w:val="0"/>
          <w:numId w:val="3"/>
        </w:numPr>
        <w:jc w:val="both"/>
        <w:rPr>
          <w:rFonts w:cs="Arial" w:ascii="Verdana" w:hAnsi="Verdana"/>
          <w:sz w:val="20"/>
          <w:szCs w:val="20"/>
        </w:rPr>
      </w:pPr>
      <w:r>
        <w:rPr>
          <w:rFonts w:cs="Arial" w:ascii="Verdana" w:hAnsi="Verdana"/>
          <w:sz w:val="20"/>
          <w:szCs w:val="20"/>
        </w:rPr>
        <w:t>Θα συνοδεύεται από πληκτρολόγιο του ίδιου κατασκευαστικού οίκου με την κεντρική μονάδα με μόνιμη αποτύπωση ελληνικών και λατινικών χαρακτήρων, ενσύρματο, τύπου USB καθώς και ποντίκι δύο πλήκτρων, ενσύρματο, οπτικό με «ροδέλα», του ίδιου κατασκευαστικού οίκου με την κεντρική μονάδα, τύπου USB.</w:t>
      </w:r>
    </w:p>
    <w:p>
      <w:pPr>
        <w:pStyle w:val="Normal"/>
        <w:numPr>
          <w:ilvl w:val="0"/>
          <w:numId w:val="3"/>
        </w:numPr>
        <w:jc w:val="both"/>
        <w:rPr>
          <w:rFonts w:cs="Arial" w:ascii="Verdana" w:hAnsi="Verdana"/>
          <w:sz w:val="20"/>
          <w:szCs w:val="20"/>
        </w:rPr>
      </w:pPr>
      <w:r>
        <w:rPr>
          <w:rFonts w:cs="Arial" w:ascii="Verdana" w:hAnsi="Verdana"/>
          <w:sz w:val="20"/>
          <w:szCs w:val="20"/>
        </w:rPr>
        <w:t>Το σύστημα θα διαθέτει Ελληνικά MS Windows 10 Professional 64</w:t>
      </w:r>
      <w:r>
        <w:rPr>
          <w:rFonts w:cs="Arial" w:ascii="Verdana" w:hAnsi="Verdana"/>
          <w:sz w:val="20"/>
          <w:szCs w:val="20"/>
          <w:lang w:val="en-US"/>
        </w:rPr>
        <w:t>bit</w:t>
      </w:r>
      <w:r>
        <w:rPr>
          <w:rFonts w:cs="Arial" w:ascii="Verdana" w:hAnsi="Verdana"/>
          <w:sz w:val="20"/>
          <w:szCs w:val="20"/>
        </w:rPr>
        <w:t>. Το είδος αδειοδότησης (licensing) δεν θα έχει περιορισμούς ως προς το χρόνο ισχύος του, θα πρέπει δηλαδή να καλύπτει την κεντρική μονάδα σε όλη τη διάρκεια της ζωής της. Σε κάθε περίπτωση το προσφερόμενο λειτουργικό σύστημα θα πρέπει να είναι συμβατό με την υφιστάμενη υποδομή AD (Active Directory) του Δήμου Θεσσαλονίκης.</w:t>
      </w:r>
    </w:p>
    <w:p>
      <w:pPr>
        <w:pStyle w:val="Normal"/>
        <w:numPr>
          <w:ilvl w:val="0"/>
          <w:numId w:val="3"/>
        </w:numPr>
        <w:jc w:val="both"/>
        <w:rPr>
          <w:rFonts w:cs="Arial" w:ascii="Verdana" w:hAnsi="Verdana"/>
          <w:sz w:val="20"/>
          <w:szCs w:val="20"/>
        </w:rPr>
      </w:pPr>
      <w:r>
        <w:rPr>
          <w:rFonts w:cs="Arial" w:ascii="Verdana" w:hAnsi="Verdana"/>
          <w:sz w:val="20"/>
          <w:szCs w:val="20"/>
        </w:rPr>
        <w:t>Η κατασκευάστρια εταιρία της κεντρικής μονάδας θα πρέπει υποχρεωτικά να έχει διαδικτυακό τόπο για την on-line υποστήριξη του συστήματος. Δηλαδή θα δίνεται η δυνατότητα για το συγκεκριμένο μοντέλο το “κατέβασμα” (download) των οδηγών (drivers), των αναβαθμίσεων BIOS, των εγχειριδίων χρήσης, κλπ.</w:t>
      </w:r>
    </w:p>
    <w:p>
      <w:pPr>
        <w:pStyle w:val="Normal"/>
        <w:numPr>
          <w:ilvl w:val="0"/>
          <w:numId w:val="3"/>
        </w:numPr>
        <w:jc w:val="both"/>
        <w:rPr>
          <w:rFonts w:cs="Arial" w:ascii="Verdana" w:hAnsi="Verdana"/>
          <w:sz w:val="20"/>
          <w:szCs w:val="20"/>
        </w:rPr>
      </w:pPr>
      <w:r>
        <w:rPr>
          <w:rFonts w:cs="Arial" w:ascii="Verdana" w:hAnsi="Verdana"/>
          <w:sz w:val="20"/>
          <w:szCs w:val="20"/>
        </w:rPr>
        <w:t>Στη συσκευασία της η κεντρική μονάδα θα συνοδεύεται από: (α) όλα τα απαραίτητα εξαρτήματα και εξοπλισμό (καλώδια τροφοδοσίας, κλπ) που προβλέπει ο κατασκευαστής και (β) το υλικό τεκμηρίωσης που προβλέπει ο κατασκευαστής (λογισμικό εγκατάστασης οδηγών, εγχειρίδια χρήσης, κλπ.)</w:t>
      </w:r>
    </w:p>
    <w:p>
      <w:pPr>
        <w:pStyle w:val="Normal"/>
        <w:numPr>
          <w:ilvl w:val="0"/>
          <w:numId w:val="3"/>
        </w:numPr>
        <w:jc w:val="both"/>
        <w:rPr>
          <w:rFonts w:cs="Arial" w:ascii="Verdana" w:hAnsi="Verdana"/>
          <w:sz w:val="20"/>
          <w:szCs w:val="20"/>
        </w:rPr>
      </w:pPr>
      <w:r>
        <w:rPr>
          <w:rFonts w:cs="Arial" w:ascii="Verdana" w:hAnsi="Verdana"/>
          <w:sz w:val="20"/>
          <w:szCs w:val="20"/>
        </w:rPr>
        <w:t>Συμπληρωματικά του εξοπλισμού που προβλέπει ο κατασκευαστής θα περιλαμβάνονται: (α) ένα πολύπριζο τύπου σούκο (Schuko) που θα προέρχεται υποχρεωτικά από επώνυμο διεθνή κατασκευαστικό οίκο ηλεκτρικών ειδών, με μήκος καλωδίου τουλάχιστον 1,50m και μέγιστο υποστηριζόμενο φορτίο 3</w:t>
      </w:r>
      <w:r>
        <w:rPr>
          <w:rFonts w:cs="Arial" w:ascii="Verdana" w:hAnsi="Verdana"/>
          <w:sz w:val="20"/>
          <w:szCs w:val="20"/>
          <w:lang w:val="en-US"/>
        </w:rPr>
        <w:t>K</w:t>
      </w:r>
      <w:r>
        <w:rPr>
          <w:rFonts w:cs="Arial" w:ascii="Verdana" w:hAnsi="Verdana"/>
          <w:sz w:val="20"/>
          <w:szCs w:val="20"/>
        </w:rPr>
        <w:t>W (230V). Θα έχει δυνατότητα ανάρτησης σε τοίχο, θα διαθέτει μία πρίζα με έξοδο 90μοίρες (για σύνδεση μετασχηματιστών) και τριών τουλάχιστον πριζών με έξοδο σε γωνία 45 μοιρών, ώστε να μπορούν ταυτόχρονα να πληρωθούν όλες οι υποδοχές (ακόμη και με χρήση φις σούκο πλάγιας εξόδου). Το πολύπριζο θα διαθέτει πιστοποιητικό τύπου CE και θα καλύπτεται από εγγύηση τουλάχιστον δύο ετών από τον κατασκευαστή του (εναλλακτικά θα περιλαμβάνεται πολύπριζο ισοδύναμων ή ανώτερων τεχνικών χαρακτηριστικών), (β) δύο καλώδια δικτύου Patch Cat5e τερματισμένα με φις RJ-45, βιομηχανικά, μήκους 2 και 5 μέτρων αντίστοιχα.</w:t>
      </w:r>
    </w:p>
    <w:p>
      <w:pPr>
        <w:pStyle w:val="Normal"/>
        <w:numPr>
          <w:ilvl w:val="0"/>
          <w:numId w:val="3"/>
        </w:numPr>
        <w:jc w:val="both"/>
        <w:rPr>
          <w:rFonts w:cs="Arial" w:ascii="Verdana" w:hAnsi="Verdana"/>
          <w:sz w:val="20"/>
          <w:szCs w:val="20"/>
        </w:rPr>
      </w:pPr>
      <w:r>
        <w:rPr>
          <w:rFonts w:cs="Arial" w:ascii="Verdana" w:hAnsi="Verdana"/>
          <w:sz w:val="20"/>
          <w:szCs w:val="20"/>
        </w:rPr>
        <w:t>Η κεντρική μονάδα θα καλύπτεται από εγγύηση τουλάχιστον τριών ετών από τον κατασκευαστή, με επιτόπου απόκριση, δηλαδή ο κατασκευαστής, ή ο εκάστοτε εξουσιοδοτημένος αντιπρόσωπός του, καθίσταται υπεύθυνος ώστε εντός της επόμενης εργάσιμης μέρας από την αναγγελία της βλάβης, να μεριμνήσει για την επισκευή της (με επιτόπου επίσκεψη τεχνικού ή την παραλαβή, μεταφορά, επιδιόρθωση και επιστροφή της συσκευής στο σημείο παραλαβής). Σε περίπτωση που η επισκευή είναι αδύνατη, θα πρέπει να φροντίσει για την ολική αντικατάσταση του προϊόντος.</w:t>
      </w:r>
    </w:p>
    <w:p>
      <w:pPr>
        <w:pStyle w:val="Normal"/>
        <w:spacing w:before="40" w:after="40"/>
        <w:rPr>
          <w:rFonts w:cs="Arial" w:ascii="Arial" w:hAnsi="Arial"/>
          <w:sz w:val="20"/>
          <w:szCs w:val="20"/>
        </w:rPr>
      </w:pPr>
      <w:r>
        <w:rPr>
          <w:rFonts w:cs="Arial" w:ascii="Arial" w:hAnsi="Arial"/>
          <w:sz w:val="20"/>
          <w:szCs w:val="20"/>
        </w:rPr>
      </w:r>
    </w:p>
    <w:p>
      <w:pPr>
        <w:pStyle w:val="Normal"/>
        <w:spacing w:before="40" w:after="40"/>
        <w:rPr>
          <w:rFonts w:cs="Arial" w:ascii="Arial" w:hAnsi="Arial"/>
          <w:sz w:val="20"/>
          <w:szCs w:val="20"/>
        </w:rPr>
      </w:pPr>
      <w:r>
        <w:rPr>
          <w:rFonts w:cs="Arial" w:ascii="Arial" w:hAnsi="Arial"/>
          <w:sz w:val="20"/>
          <w:szCs w:val="20"/>
        </w:rPr>
      </w:r>
    </w:p>
    <w:p>
      <w:pPr>
        <w:pStyle w:val="Normal"/>
        <w:spacing w:before="40" w:after="40"/>
        <w:rPr>
          <w:rFonts w:cs="Arial" w:ascii="Arial" w:hAnsi="Arial"/>
          <w:sz w:val="20"/>
          <w:szCs w:val="20"/>
        </w:rPr>
      </w:pPr>
      <w:r>
        <w:rPr>
          <w:rFonts w:cs="Arial" w:ascii="Arial" w:hAnsi="Arial"/>
          <w:sz w:val="20"/>
          <w:szCs w:val="20"/>
        </w:rPr>
      </w:r>
    </w:p>
    <w:p>
      <w:pPr>
        <w:pStyle w:val="Normal"/>
        <w:rPr>
          <w:rFonts w:cs="Arial" w:ascii="Verdana" w:hAnsi="Verdana"/>
          <w:b/>
          <w:bCs/>
          <w:color w:val="000000"/>
          <w:sz w:val="20"/>
          <w:szCs w:val="20"/>
        </w:rPr>
      </w:pPr>
      <w:r>
        <w:rPr>
          <w:rFonts w:cs="Arial" w:ascii="Verdana" w:hAnsi="Verdana"/>
          <w:b/>
          <w:bCs/>
          <w:color w:val="000000"/>
          <w:sz w:val="20"/>
          <w:szCs w:val="20"/>
        </w:rPr>
        <w:t>2.2  ΟΘΟΝΗ ΣΥΣΤΗΜΑΤΟΣ ΠΡΟΣΩΠΙΚΟΥ Η/Υ</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Η οθόνη θα είναι επίπεδη, έγχρωμη, αντιθαμβωτική (Anti-Glare) τεχνολογίας TFT-LCD, με οπισθοφωτισμό (backlit) LED.</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Θα είναι ονομαστικής διαγωνίου 21", 22" ή 23" και εγγενούς ανάλυσης (native resolution) τουλάχιστον 1920X1080 στα 60Hz.</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Θα προέρχεται από τον ίδιο κατασκευαστικό οίκο με την κεντρική μονάδα του συστήματος του ηλεκτρονικού υπολογιστή.</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Θα διαθέτει ονομαστική φωτεινότητα τουλάχιστον 250 cd/m2, ονομαστική αντίθεση (τυπική) τουλάχιστον 1.000:1.</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Οι γωνίες θέασης θα είναι τουλάχιστον 160 μοίρες οριζόντια και 160 μοίρες κατακόρυφα.</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Θα φέρει τουλάχιστον θύρα διασύνδεσης συμβατή με το προσφερόμενο μοντέλο Η/Υ (VGA, Displ</w:t>
      </w:r>
      <w:r>
        <w:rPr>
          <w:rFonts w:cs="Arial" w:ascii="Verdana" w:hAnsi="Verdana"/>
          <w:sz w:val="20"/>
          <w:szCs w:val="20"/>
          <w:lang w:val="en-US"/>
        </w:rPr>
        <w:t>a</w:t>
      </w:r>
      <w:r>
        <w:rPr>
          <w:rFonts w:cs="Arial" w:ascii="Verdana" w:hAnsi="Verdana"/>
          <w:sz w:val="20"/>
          <w:szCs w:val="20"/>
        </w:rPr>
        <w:t>yPort ή DVI) καθώς και θύρα AC power.</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Η συσκευή διαθέτει πιστοποίηση TCO και συμβατότητα με το πρότυπο Energy Star.</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 xml:space="preserve">Θα συνοδεύεται από όλα τα απαραίτητα εξαρτήματα και υλικό τεκμηρίωσης που προβλέπει ο κατασκευαστής και από: α) καλώδιο τροφοδοσίας β) καλώδιο σύνδεσης συμβατό με το προσφερόμενο μοντέλο κεντρικής μονάδας. </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Η οθόνη θα καλύπτεται από εγγύηση τουλάχιστον τριών ετών από τον κατασκευαστή, με επιτόπου απόκριση, δηλαδή ο κατασκευαστής, ή ο εκάστοτε εξουσιοδοτημένος αντιπρόσωπός του, καθίσταται υπεύθυνος ώστε εντός της επόμενης εργάσιμης μέρας από την αναγγελία της βλάβης, να μεριμνήσει για την επισκευή της (με επιτόπου επίσκεψη τεχνικού ή την παραλαβή, μεταφορά, επιδιόρθωση και επιστροφή της συσκευής στο σημείο παραλαβής). Σε περίπτωση που η επισκευή είναι αδύνατη, θα πρέπει να φροντίσει για την ολική αντικατάσταση του προϊόντος.</w:t>
      </w:r>
    </w:p>
    <w:p>
      <w:pPr>
        <w:pStyle w:val="Normal"/>
        <w:rPr>
          <w:rFonts w:cs="Arial" w:ascii="Verdana" w:hAnsi="Verdana"/>
          <w:sz w:val="20"/>
          <w:szCs w:val="20"/>
        </w:rPr>
      </w:pPr>
      <w:r>
        <w:rPr>
          <w:rFonts w:cs="Arial" w:ascii="Verdana" w:hAnsi="Verdana"/>
          <w:sz w:val="20"/>
          <w:szCs w:val="20"/>
        </w:rPr>
      </w:r>
    </w:p>
    <w:p>
      <w:pPr>
        <w:pStyle w:val="Normal"/>
        <w:jc w:val="both"/>
        <w:rPr>
          <w:rFonts w:cs="Arial" w:ascii="Verdana" w:hAnsi="Verdana"/>
          <w:color w:val="000000"/>
          <w:sz w:val="20"/>
          <w:szCs w:val="20"/>
        </w:rPr>
      </w:pPr>
      <w:r>
        <w:rPr>
          <w:rFonts w:cs="Arial" w:ascii="Verdana" w:hAnsi="Verdana"/>
          <w:color w:val="000000"/>
          <w:sz w:val="20"/>
          <w:szCs w:val="20"/>
        </w:rPr>
      </w:r>
    </w:p>
    <w:p>
      <w:pPr>
        <w:pStyle w:val="Normal"/>
        <w:ind w:left="360" w:right="0" w:hanging="0"/>
        <w:jc w:val="both"/>
        <w:rPr>
          <w:rFonts w:cs="Verdana" w:ascii="Verdana" w:hAnsi="Verdana"/>
          <w:b/>
          <w:sz w:val="20"/>
          <w:szCs w:val="20"/>
          <w:u w:val="single"/>
        </w:rPr>
      </w:pPr>
      <w:r>
        <w:rPr>
          <w:rFonts w:cs="Verdana" w:ascii="Verdana" w:hAnsi="Verdana"/>
          <w:b/>
          <w:sz w:val="20"/>
          <w:szCs w:val="20"/>
          <w:u w:val="single"/>
        </w:rPr>
      </w:r>
    </w:p>
    <w:p>
      <w:pPr>
        <w:pStyle w:val="Normal"/>
        <w:pBdr>
          <w:top w:val="single" w:sz="4" w:space="1" w:color="000001"/>
          <w:left w:val="single" w:sz="4" w:space="2" w:color="000001"/>
          <w:bottom w:val="single" w:sz="4" w:space="1" w:color="000001"/>
          <w:right w:val="single" w:sz="4" w:space="4" w:color="000001"/>
        </w:pBdr>
        <w:shd w:fill="F3F3F3" w:val="clear"/>
        <w:jc w:val="center"/>
        <w:rPr>
          <w:rFonts w:cs="Verdana" w:ascii="Verdana" w:hAnsi="Verdana"/>
          <w:b/>
          <w:bCs/>
          <w:color w:val="000000"/>
          <w:sz w:val="20"/>
          <w:szCs w:val="20"/>
        </w:rPr>
      </w:pPr>
      <w:r>
        <w:rPr>
          <w:rFonts w:cs="Verdana" w:ascii="Verdana" w:hAnsi="Verdana"/>
          <w:b/>
          <w:bCs/>
          <w:color w:val="000000"/>
          <w:sz w:val="20"/>
          <w:szCs w:val="20"/>
        </w:rPr>
        <w:t>3. ΠΟΛΥΛΕΙΤΟΥΡΓΙΚΟΣ ΕΚΤΥΠΩΤΗΣ</w:t>
      </w:r>
    </w:p>
    <w:p>
      <w:pPr>
        <w:pStyle w:val="Normal"/>
        <w:ind w:left="360" w:right="0" w:hanging="0"/>
        <w:jc w:val="both"/>
        <w:rPr>
          <w:rFonts w:cs="Arial" w:ascii="Arial" w:hAnsi="Arial"/>
          <w:sz w:val="20"/>
          <w:szCs w:val="20"/>
        </w:rPr>
      </w:pPr>
      <w:r>
        <w:rPr>
          <w:rFonts w:cs="Arial" w:ascii="Arial" w:hAnsi="Arial"/>
          <w:sz w:val="20"/>
          <w:szCs w:val="20"/>
        </w:rPr>
      </w:r>
    </w:p>
    <w:p>
      <w:pPr>
        <w:pStyle w:val="Normal"/>
        <w:shd w:fill="FFFFFF" w:val="clear"/>
        <w:suppressAutoHyphens w:val="false"/>
        <w:spacing w:before="60" w:after="0"/>
        <w:ind w:left="360" w:right="0" w:hanging="0"/>
        <w:jc w:val="both"/>
        <w:textAlignment w:val="baseline"/>
        <w:rPr>
          <w:rFonts w:cs="Arial" w:ascii="Verdana" w:hAnsi="Verdana"/>
          <w:sz w:val="20"/>
          <w:szCs w:val="20"/>
        </w:rPr>
      </w:pPr>
      <w:r>
        <w:rPr>
          <w:rFonts w:cs="Arial" w:ascii="Verdana" w:hAnsi="Verdana"/>
          <w:sz w:val="20"/>
          <w:szCs w:val="20"/>
        </w:rPr>
        <w:t>Πολυλειτουργικός εκτυπωτής τύπου MFP (Multi Functional Printer), τεχνολογίας λέιζερ (laser), έγχρωμης εκτύπωσης, με ενσωματωμένες λειτουργίες εκτύπωσης, αντιγραφής, τηλεομοιοτυπίας και δικτυακής έγχρωμης σάρωσης, ο οποίος θα συμμορφώνεται με τα επιμέρους τεχνικά χαρακτηριστικά που ακολουθούν:</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Μέγιστη υποστηριζόμενη διάσταση χαρτιού Α4.</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Μέγιστη ονομαστική ταχύτητα ασπρόμαυρης ή έγχρωμης εκτύπωσης, έως 18 σελίδες Α4 ανά λεπτό (σύμφωνα με το ISO/IEC24734).</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 xml:space="preserve"> </w:t>
      </w:r>
      <w:r>
        <w:rPr>
          <w:rFonts w:cs="Arial" w:ascii="Verdana" w:hAnsi="Verdana"/>
          <w:sz w:val="20"/>
          <w:szCs w:val="20"/>
        </w:rPr>
        <w:t>Βέλτιστη ανάλυση εκτύπωσης τουλάχιστον 600x600 dpi.</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 xml:space="preserve"> </w:t>
      </w:r>
      <w:r>
        <w:rPr>
          <w:rFonts w:cs="Arial" w:ascii="Verdana" w:hAnsi="Verdana"/>
          <w:sz w:val="20"/>
          <w:szCs w:val="20"/>
        </w:rPr>
        <w:t>Εκτύπωση (ασπρόμαυρη ή έγχρωμη) πρώτης σελίδας εντός το πολύ 15 δευτερολέπτων (σύμφωνα με το ISO/IEC29183).</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Υποστήριξη αυτόματης εκτύπωσης διπλής όψης.</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Θα υποστηρίζεται πλήρης συμβατότητα με τα περιβάλλοντα τύπου Microsoft Windows.</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Θύρα USB 2.0. Θύρα δικτύου τύπου Gigabit Ethernet. Θύρα USB για υποστήριξη απευθείας εκτύπωσης από εξωτερικό αποθηκευτικό μέσο και απευθείας σάρωσης σε εξωτερικό αποθηκευτικό μέσο.</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Υποστηριζόμενη ασύρματη δικτύωση (</w:t>
      </w:r>
      <w:r>
        <w:rPr>
          <w:rFonts w:cs="Arial" w:ascii="Verdana" w:hAnsi="Verdana"/>
          <w:sz w:val="20"/>
          <w:szCs w:val="20"/>
          <w:lang w:val="en-US"/>
        </w:rPr>
        <w:t>WiFi</w:t>
      </w:r>
      <w:r>
        <w:rPr>
          <w:rFonts w:cs="Arial" w:ascii="Verdana" w:hAnsi="Verdana"/>
          <w:sz w:val="20"/>
          <w:szCs w:val="20"/>
        </w:rPr>
        <w:t xml:space="preserve">) μέσω ενσωματωμένου προσαρμογέα </w:t>
      </w:r>
      <w:r>
        <w:rPr>
          <w:rFonts w:cs="Arial" w:ascii="Verdana" w:hAnsi="Verdana"/>
          <w:sz w:val="20"/>
          <w:szCs w:val="20"/>
          <w:lang w:val="en-US"/>
        </w:rPr>
        <w:t>Ethernet</w:t>
      </w:r>
      <w:r>
        <w:rPr>
          <w:rFonts w:cs="Arial" w:ascii="Verdana" w:hAnsi="Verdana"/>
          <w:sz w:val="20"/>
          <w:szCs w:val="20"/>
        </w:rPr>
        <w:t xml:space="preserve"> 802.11 /</w:t>
      </w:r>
      <w:r>
        <w:rPr>
          <w:rFonts w:cs="Arial" w:ascii="Verdana" w:hAnsi="Verdana"/>
          <w:sz w:val="20"/>
          <w:szCs w:val="20"/>
          <w:lang w:val="en-US"/>
        </w:rPr>
        <w:t>b</w:t>
      </w:r>
      <w:r>
        <w:rPr>
          <w:rFonts w:cs="Arial" w:ascii="Verdana" w:hAnsi="Verdana"/>
          <w:sz w:val="20"/>
          <w:szCs w:val="20"/>
        </w:rPr>
        <w:t>/</w:t>
      </w:r>
      <w:r>
        <w:rPr>
          <w:rFonts w:cs="Arial" w:ascii="Verdana" w:hAnsi="Verdana"/>
          <w:sz w:val="20"/>
          <w:szCs w:val="20"/>
          <w:lang w:val="en-US"/>
        </w:rPr>
        <w:t>g</w:t>
      </w:r>
      <w:r>
        <w:rPr>
          <w:rFonts w:cs="Arial" w:ascii="Verdana" w:hAnsi="Verdana"/>
          <w:sz w:val="20"/>
          <w:szCs w:val="20"/>
        </w:rPr>
        <w:t>/</w:t>
      </w:r>
      <w:r>
        <w:rPr>
          <w:rFonts w:cs="Arial" w:ascii="Verdana" w:hAnsi="Verdana"/>
          <w:sz w:val="20"/>
          <w:szCs w:val="20"/>
          <w:lang w:val="en-US"/>
        </w:rPr>
        <w:t>n</w:t>
      </w:r>
      <w:r>
        <w:rPr>
          <w:rFonts w:cs="Arial" w:ascii="Verdana" w:hAnsi="Verdana"/>
          <w:sz w:val="20"/>
          <w:szCs w:val="20"/>
        </w:rPr>
        <w:t xml:space="preserve">. </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Υποστηριζόμενα μεγέθη μέσων εκτύπωσης τουλάχιστον: A4, A5, A6, Letter, JIS-B5, DL Envelope.</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Υποστηριζόμενοι τύποι χαρτιού εκτύπωσης τουλάχιστον: απλό, φάκελοι, ετικέτες, διαφάνειες.</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Τυπική χωρητικότητα εισόδου χαρτιού περίπου 150 φύλλα.</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 xml:space="preserve"> </w:t>
      </w:r>
      <w:r>
        <w:rPr>
          <w:rFonts w:cs="Arial" w:ascii="Verdana" w:hAnsi="Verdana"/>
          <w:sz w:val="20"/>
          <w:szCs w:val="20"/>
        </w:rPr>
        <w:t>Ο δίσκος υποδοχής χαρτιού θα είναι υποχρεωτικά παράλληλος προς το επίπεδο στήριξης.</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Υποστήριξη εξωτερικού τροφοδότη (by pass feeder).</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Τυπική χωρητικότητα εξόδου χαρτιού περίπου 100 φύλλα.</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Συνιστώμενος μηνιαίος κύκλος εργασιών σύμφωνα με τον κατασκευαστή έως περίπου 2.500 σελίδες.</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Μέγιστος μηνιαίος κύκλος εργασιών σύμφωνα με τον κατασκευαστή έως 30.000 σελίδες.</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Επίπεδος σαρωτής (</w:t>
      </w:r>
      <w:r>
        <w:rPr>
          <w:rFonts w:cs="Arial" w:ascii="Verdana" w:hAnsi="Verdana"/>
          <w:sz w:val="20"/>
          <w:szCs w:val="20"/>
          <w:lang w:val="en-US"/>
        </w:rPr>
        <w:t>flatbed</w:t>
      </w:r>
      <w:r>
        <w:rPr>
          <w:rFonts w:cs="Arial" w:ascii="Verdana" w:hAnsi="Verdana"/>
          <w:sz w:val="20"/>
          <w:szCs w:val="20"/>
        </w:rPr>
        <w:t>) με υποστήριξη αυτόματου τροφοδότη (ADF).</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Πραγματική ανάλυση σάρωσης (ασπρόμαυρης/έγχρωμης) τουλάχιστον έως 300x300 dpi.</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Υποστηριζόμενες μορφές αρχείων σάρωσης, τουλάχιστον: PDF, JPEG/JPG, TIF/TIFF.</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Η συσκευή θα υποστηρίζει τουλάχιστον τις λειτουργίες σάρωσης: (α) σάρωση σε κοινόχρηστο φάκελο του δικτύου (</w:t>
      </w:r>
      <w:r>
        <w:rPr>
          <w:rFonts w:cs="Arial" w:ascii="Verdana" w:hAnsi="Verdana"/>
          <w:sz w:val="20"/>
          <w:szCs w:val="20"/>
          <w:lang w:val="en-US"/>
        </w:rPr>
        <w:t>scan</w:t>
      </w:r>
      <w:r>
        <w:rPr>
          <w:rFonts w:cs="Arial" w:ascii="Verdana" w:hAnsi="Verdana"/>
          <w:sz w:val="20"/>
          <w:szCs w:val="20"/>
        </w:rPr>
        <w:t xml:space="preserve"> </w:t>
      </w:r>
      <w:r>
        <w:rPr>
          <w:rFonts w:cs="Arial" w:ascii="Verdana" w:hAnsi="Verdana"/>
          <w:sz w:val="20"/>
          <w:szCs w:val="20"/>
          <w:lang w:val="en-US"/>
        </w:rPr>
        <w:t>to</w:t>
      </w:r>
      <w:r>
        <w:rPr>
          <w:rFonts w:cs="Arial" w:ascii="Verdana" w:hAnsi="Verdana"/>
          <w:sz w:val="20"/>
          <w:szCs w:val="20"/>
        </w:rPr>
        <w:t xml:space="preserve"> </w:t>
      </w:r>
      <w:r>
        <w:rPr>
          <w:rFonts w:cs="Arial" w:ascii="Verdana" w:hAnsi="Verdana"/>
          <w:sz w:val="20"/>
          <w:szCs w:val="20"/>
          <w:lang w:val="en-US"/>
        </w:rPr>
        <w:t>network</w:t>
      </w:r>
      <w:r>
        <w:rPr>
          <w:rFonts w:cs="Arial" w:ascii="Verdana" w:hAnsi="Verdana"/>
          <w:sz w:val="20"/>
          <w:szCs w:val="20"/>
        </w:rPr>
        <w:t xml:space="preserve"> </w:t>
      </w:r>
      <w:r>
        <w:rPr>
          <w:rFonts w:cs="Arial" w:ascii="Verdana" w:hAnsi="Verdana"/>
          <w:sz w:val="20"/>
          <w:szCs w:val="20"/>
          <w:lang w:val="en-US"/>
        </w:rPr>
        <w:t>folder</w:t>
      </w:r>
      <w:r>
        <w:rPr>
          <w:rFonts w:cs="Arial" w:ascii="Verdana" w:hAnsi="Verdana"/>
          <w:sz w:val="20"/>
          <w:szCs w:val="20"/>
        </w:rPr>
        <w:t>), (β) σάρωση σε λογαριασμό ηλεκτρονικού ταχυδρομείου (</w:t>
      </w:r>
      <w:r>
        <w:rPr>
          <w:rFonts w:cs="Arial" w:ascii="Verdana" w:hAnsi="Verdana"/>
          <w:sz w:val="20"/>
          <w:szCs w:val="20"/>
          <w:lang w:val="en-US"/>
        </w:rPr>
        <w:t>scan</w:t>
      </w:r>
      <w:r>
        <w:rPr>
          <w:rFonts w:cs="Arial" w:ascii="Verdana" w:hAnsi="Verdana"/>
          <w:sz w:val="20"/>
          <w:szCs w:val="20"/>
        </w:rPr>
        <w:t xml:space="preserve"> </w:t>
      </w:r>
      <w:r>
        <w:rPr>
          <w:rFonts w:cs="Arial" w:ascii="Verdana" w:hAnsi="Verdana"/>
          <w:sz w:val="20"/>
          <w:szCs w:val="20"/>
          <w:lang w:val="en-US"/>
        </w:rPr>
        <w:t>to</w:t>
      </w:r>
      <w:r>
        <w:rPr>
          <w:rFonts w:cs="Arial" w:ascii="Verdana" w:hAnsi="Verdana"/>
          <w:sz w:val="20"/>
          <w:szCs w:val="20"/>
        </w:rPr>
        <w:t xml:space="preserve"> </w:t>
      </w:r>
      <w:r>
        <w:rPr>
          <w:rFonts w:cs="Arial" w:ascii="Verdana" w:hAnsi="Verdana"/>
          <w:sz w:val="20"/>
          <w:szCs w:val="20"/>
          <w:lang w:val="en-US"/>
        </w:rPr>
        <w:t>e</w:t>
      </w:r>
      <w:r>
        <w:rPr>
          <w:rFonts w:cs="Arial" w:ascii="Verdana" w:hAnsi="Verdana"/>
          <w:sz w:val="20"/>
          <w:szCs w:val="20"/>
        </w:rPr>
        <w:t>-</w:t>
      </w:r>
      <w:r>
        <w:rPr>
          <w:rFonts w:cs="Arial" w:ascii="Verdana" w:hAnsi="Verdana"/>
          <w:sz w:val="20"/>
          <w:szCs w:val="20"/>
          <w:lang w:val="en-US"/>
        </w:rPr>
        <w:t>mail</w:t>
      </w:r>
      <w:r>
        <w:rPr>
          <w:rFonts w:cs="Arial" w:ascii="Verdana" w:hAnsi="Verdana"/>
          <w:sz w:val="20"/>
          <w:szCs w:val="20"/>
        </w:rPr>
        <w:t>), (γ) σάρωση σε αποθηκευτικό μέσο USB (</w:t>
      </w:r>
      <w:r>
        <w:rPr>
          <w:rFonts w:cs="Arial" w:ascii="Verdana" w:hAnsi="Verdana"/>
          <w:sz w:val="20"/>
          <w:szCs w:val="20"/>
          <w:lang w:val="en-US"/>
        </w:rPr>
        <w:t>scan</w:t>
      </w:r>
      <w:r>
        <w:rPr>
          <w:rFonts w:cs="Arial" w:ascii="Verdana" w:hAnsi="Verdana"/>
          <w:sz w:val="20"/>
          <w:szCs w:val="20"/>
        </w:rPr>
        <w:t xml:space="preserve"> </w:t>
      </w:r>
      <w:r>
        <w:rPr>
          <w:rFonts w:cs="Arial" w:ascii="Verdana" w:hAnsi="Verdana"/>
          <w:sz w:val="20"/>
          <w:szCs w:val="20"/>
          <w:lang w:val="en-US"/>
        </w:rPr>
        <w:t>to</w:t>
      </w:r>
      <w:r>
        <w:rPr>
          <w:rFonts w:cs="Arial" w:ascii="Verdana" w:hAnsi="Verdana"/>
          <w:sz w:val="20"/>
          <w:szCs w:val="20"/>
        </w:rPr>
        <w:t xml:space="preserve"> </w:t>
      </w:r>
      <w:r>
        <w:rPr>
          <w:rFonts w:cs="Arial" w:ascii="Verdana" w:hAnsi="Verdana"/>
          <w:sz w:val="20"/>
          <w:szCs w:val="20"/>
          <w:lang w:val="en-US"/>
        </w:rPr>
        <w:t>USB</w:t>
      </w:r>
      <w:r>
        <w:rPr>
          <w:rFonts w:cs="Arial" w:ascii="Verdana" w:hAnsi="Verdana"/>
          <w:sz w:val="20"/>
          <w:szCs w:val="20"/>
        </w:rPr>
        <w:t xml:space="preserve"> </w:t>
      </w:r>
      <w:r>
        <w:rPr>
          <w:rFonts w:cs="Arial" w:ascii="Verdana" w:hAnsi="Verdana"/>
          <w:sz w:val="20"/>
          <w:szCs w:val="20"/>
          <w:lang w:val="en-US"/>
        </w:rPr>
        <w:t>flash</w:t>
      </w:r>
      <w:r>
        <w:rPr>
          <w:rFonts w:cs="Arial" w:ascii="Verdana" w:hAnsi="Verdana"/>
          <w:sz w:val="20"/>
          <w:szCs w:val="20"/>
        </w:rPr>
        <w:t xml:space="preserve"> </w:t>
      </w:r>
      <w:r>
        <w:rPr>
          <w:rFonts w:cs="Arial" w:ascii="Verdana" w:hAnsi="Verdana"/>
          <w:sz w:val="20"/>
          <w:szCs w:val="20"/>
          <w:lang w:val="en-US"/>
        </w:rPr>
        <w:t>drive</w:t>
      </w:r>
      <w:r>
        <w:rPr>
          <w:rFonts w:cs="Arial" w:ascii="Verdana" w:hAnsi="Verdana"/>
          <w:sz w:val="20"/>
          <w:szCs w:val="20"/>
        </w:rPr>
        <w:t>).</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Η διάταξη τηλεομοιοτυπίας θα πρέπει να είναι συμβατή με το δημόσιο τηλεφωνικό δίκτυο μεταγωγής (PSTN).</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Το μόντεμ τηλεομοιοτυπίας θα υποστηρίζει μέγιστη ταχύτητα έως τουλάχιστον 33.6 kbps.</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Μέγιστη μνήμη αποθήκευσης σελίδων τηλεομοιοτυπίας έως τουλάχιστον 400.</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Δυναμικότητα χρησιμοποιούμενου γνήσιου αναλωσίμου τουλάχιστον έως 1.500 σελίδες.</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Τεχνολογία χρησιμοποιούμενου αναλωσίμου: δοχείο γραφίτη με ενσωματωμένο τύμπανο.</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Η κατασκευάστρια εταιρία θα πρέπει υποχρεωτικά να έχει δικτυακό τόπο για την on-line υποστήριξη της συσκευής. Δηλαδή θα δίνεται η δυνατότητα για το συγκεκριμένο τύπο ή μοντέλο, το κατέβασμα (download): οδηγών, αναβαθμίσεων firmware, λογισμικού υποστήριξης, εγχειριδίων χρήσης, κλπ.</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 xml:space="preserve"> </w:t>
      </w:r>
      <w:r>
        <w:rPr>
          <w:rFonts w:cs="Arial" w:ascii="Verdana" w:hAnsi="Verdana"/>
          <w:sz w:val="20"/>
          <w:szCs w:val="20"/>
        </w:rPr>
        <w:t>Η συσκευή θα διαθέτει ενσωματωμένο μετασχηματιστή και θα λειτουργεί με ρεύμα τάσης 220/230V (50/60Hz).Το καλώδιο τροφοδοσίας θα διαθέτει γείωση.</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Ο τύπος της συσκευής θα φέρει από το εργοστάσιο του κατασκευαστή το δικό της αριθμό παραγωγής, που θα πιστοποιείται με βάση τα διεθνή πρότυπα ότι τουλάχιστον συμμορφώνεται με επιτρεπτά από την Ευρωπαϊκή Ένωση πρότυπα ασφάλειας τύπου ΕΝ60950-1 (ή ισοδύναμα). Ο κατασκευαστής της θα πρέπει να είναι πιστοποιημένος κατά ISO 9001:2008 και ISO 14001:2008, ή ισοδύναμα.</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 xml:space="preserve">Η συσκευή θα συνοδεύεται από: (α) </w:t>
      </w:r>
      <w:r>
        <w:rPr>
          <w:rFonts w:cs="Verdana" w:ascii="Verdana" w:hAnsi="Verdana"/>
          <w:color w:val="000000"/>
          <w:sz w:val="20"/>
          <w:szCs w:val="20"/>
        </w:rPr>
        <w:t xml:space="preserve">τέσσερα δοχεία αναλωσίμων (μαύρο, </w:t>
      </w:r>
      <w:r>
        <w:rPr>
          <w:rFonts w:cs="Arial" w:ascii="Verdana" w:hAnsi="Verdana"/>
          <w:sz w:val="20"/>
          <w:szCs w:val="20"/>
        </w:rPr>
        <w:t>κίτρινο, κυανό και ματζέντα),</w:t>
      </w:r>
      <w:r>
        <w:rPr>
          <w:rFonts w:cs="Verdana" w:ascii="Verdana" w:hAnsi="Verdana"/>
          <w:color w:val="000000"/>
          <w:sz w:val="20"/>
          <w:szCs w:val="20"/>
        </w:rPr>
        <w:t xml:space="preserve"> όπως προβλέπονται και περιλαμβάνονται από τον κατασκευαστή στην αρχική συσκευασία</w:t>
      </w:r>
      <w:r>
        <w:rPr>
          <w:rFonts w:cs="Arial" w:ascii="Verdana" w:hAnsi="Verdana"/>
          <w:sz w:val="20"/>
          <w:szCs w:val="20"/>
        </w:rPr>
        <w:t>, (β) καλώδιο τροφοδοσίας ρεύματος, (γ) καλώδιο USB μήκους τριών μέτρων και καλώδιο δικτύου Patch Cat5e (τερματισμένο με φις RJ-45) βιομηχανικό μήκους πέντε μέτρων, (δ) το απαραίτητο υλικό τεκμηρίωσης που προβλέπει ο κατασκευαστής (εγχειρίδιο χρήσης, λογισμικό εγκατάστασης οδηγών, κλπ).</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 xml:space="preserve">H συσκευή θα καλύπτεται συνολικά από εγγύηση για ένα έτος από τον κατασκευαστή. </w:t>
      </w:r>
    </w:p>
    <w:p>
      <w:pPr>
        <w:pStyle w:val="Normal"/>
        <w:ind w:left="360" w:right="0" w:hanging="0"/>
        <w:jc w:val="both"/>
        <w:rPr>
          <w:rFonts w:cs="Arial" w:ascii="Arial" w:hAnsi="Arial"/>
          <w:sz w:val="20"/>
          <w:szCs w:val="20"/>
        </w:rPr>
      </w:pPr>
      <w:r>
        <w:rPr>
          <w:rFonts w:cs="Arial" w:ascii="Arial" w:hAnsi="Arial"/>
          <w:sz w:val="20"/>
          <w:szCs w:val="20"/>
        </w:rPr>
      </w:r>
    </w:p>
    <w:p>
      <w:pPr>
        <w:pStyle w:val="Normal"/>
        <w:ind w:left="360" w:right="0" w:hanging="0"/>
        <w:jc w:val="both"/>
        <w:rPr>
          <w:rFonts w:cs="Arial" w:ascii="Arial" w:hAnsi="Arial"/>
          <w:sz w:val="20"/>
          <w:szCs w:val="20"/>
        </w:rPr>
      </w:pPr>
      <w:r>
        <w:rPr>
          <w:rFonts w:cs="Arial" w:ascii="Arial" w:hAnsi="Arial"/>
          <w:sz w:val="20"/>
          <w:szCs w:val="20"/>
        </w:rPr>
      </w:r>
    </w:p>
    <w:p>
      <w:pPr>
        <w:pStyle w:val="Normal"/>
        <w:pBdr>
          <w:top w:val="single" w:sz="4" w:space="1" w:color="000001"/>
          <w:left w:val="single" w:sz="4" w:space="2" w:color="000001"/>
          <w:bottom w:val="single" w:sz="4" w:space="1" w:color="000001"/>
          <w:right w:val="single" w:sz="4" w:space="4" w:color="000001"/>
        </w:pBdr>
        <w:shd w:fill="F3F3F3" w:val="clear"/>
        <w:jc w:val="center"/>
        <w:rPr>
          <w:rFonts w:cs="Verdana" w:ascii="Verdana" w:hAnsi="Verdana"/>
          <w:b/>
          <w:bCs/>
          <w:color w:val="000000"/>
          <w:sz w:val="20"/>
          <w:szCs w:val="20"/>
        </w:rPr>
      </w:pPr>
      <w:r>
        <w:rPr>
          <w:rFonts w:cs="Verdana" w:ascii="Verdana" w:hAnsi="Verdana"/>
          <w:b/>
          <w:bCs/>
          <w:color w:val="000000"/>
          <w:sz w:val="20"/>
          <w:szCs w:val="20"/>
        </w:rPr>
        <w:t>4. ΤΗΛΕΦΩΝΙΚΕΣ ΣΥΣΚΕΥΕΣ</w:t>
      </w:r>
    </w:p>
    <w:p>
      <w:pPr>
        <w:pStyle w:val="Normal"/>
        <w:suppressAutoHyphens w:val="false"/>
        <w:rPr>
          <w:rFonts w:ascii="Verdana" w:hAnsi="Verdana"/>
          <w:b/>
          <w:bCs/>
          <w:color w:val="00000A"/>
          <w:sz w:val="20"/>
          <w:szCs w:val="20"/>
          <w:lang w:eastAsia="el-GR"/>
        </w:rPr>
      </w:pPr>
      <w:r>
        <w:rPr>
          <w:rFonts w:ascii="Verdana" w:hAnsi="Verdana"/>
          <w:b/>
          <w:bCs/>
          <w:color w:val="00000A"/>
          <w:sz w:val="20"/>
          <w:szCs w:val="20"/>
          <w:lang w:eastAsia="el-GR"/>
        </w:rPr>
        <w:t>Τηλεφωνική συσκευή συμβατή με την υφιστάμενη τηλεπικοινωνιακή υποδομή του Δήμου Θεσσαλονίκης, που θα πληροί τα παρακάτω τεχνικά χαρακτηριστικά:</w:t>
      </w:r>
    </w:p>
    <w:p>
      <w:pPr>
        <w:pStyle w:val="ListParagraph"/>
        <w:numPr>
          <w:ilvl w:val="0"/>
          <w:numId w:val="7"/>
        </w:numPr>
        <w:spacing w:before="120" w:after="0"/>
        <w:ind w:left="567" w:right="0" w:hanging="360"/>
        <w:contextualSpacing/>
        <w:jc w:val="both"/>
        <w:rPr>
          <w:rFonts w:ascii="Verdana" w:hAnsi="Verdana"/>
          <w:sz w:val="20"/>
          <w:szCs w:val="20"/>
        </w:rPr>
      </w:pPr>
      <w:r>
        <w:rPr>
          <w:rFonts w:ascii="Verdana" w:hAnsi="Verdana"/>
          <w:sz w:val="20"/>
          <w:szCs w:val="20"/>
        </w:rPr>
        <w:t xml:space="preserve">Να είναι συμβατές με το λογισμικό </w:t>
      </w:r>
      <w:r>
        <w:rPr>
          <w:rFonts w:ascii="Verdana" w:hAnsi="Verdana"/>
          <w:sz w:val="20"/>
          <w:szCs w:val="20"/>
          <w:lang w:val="en-US"/>
        </w:rPr>
        <w:t>CISCO</w:t>
      </w:r>
      <w:r>
        <w:rPr>
          <w:rFonts w:ascii="Verdana" w:hAnsi="Verdana"/>
          <w:sz w:val="20"/>
          <w:szCs w:val="20"/>
        </w:rPr>
        <w:t xml:space="preserve"> </w:t>
      </w:r>
      <w:r>
        <w:rPr>
          <w:rFonts w:ascii="Verdana" w:hAnsi="Verdana"/>
          <w:sz w:val="20"/>
          <w:szCs w:val="20"/>
          <w:lang w:val="en-US"/>
        </w:rPr>
        <w:t>UNIFIED</w:t>
      </w:r>
      <w:r>
        <w:rPr>
          <w:rFonts w:ascii="Verdana" w:hAnsi="Verdana"/>
          <w:sz w:val="20"/>
          <w:szCs w:val="20"/>
        </w:rPr>
        <w:t xml:space="preserve"> </w:t>
      </w:r>
      <w:r>
        <w:rPr>
          <w:rFonts w:ascii="Verdana" w:hAnsi="Verdana"/>
          <w:sz w:val="20"/>
          <w:szCs w:val="20"/>
          <w:lang w:val="en-US"/>
        </w:rPr>
        <w:t>COMMUNICATIONS</w:t>
      </w:r>
      <w:r>
        <w:rPr>
          <w:rFonts w:ascii="Verdana" w:hAnsi="Verdana"/>
          <w:sz w:val="20"/>
          <w:szCs w:val="20"/>
        </w:rPr>
        <w:t xml:space="preserve"> </w:t>
      </w:r>
      <w:r>
        <w:rPr>
          <w:rFonts w:ascii="Verdana" w:hAnsi="Verdana"/>
          <w:sz w:val="20"/>
          <w:szCs w:val="20"/>
          <w:lang w:val="en-US"/>
        </w:rPr>
        <w:t>MANAGER</w:t>
      </w:r>
      <w:r>
        <w:rPr>
          <w:rFonts w:ascii="Verdana" w:hAnsi="Verdana"/>
          <w:sz w:val="20"/>
          <w:szCs w:val="20"/>
        </w:rPr>
        <w:t>, έκδοση 12.χ και μεταγενέστερη</w:t>
      </w:r>
    </w:p>
    <w:p>
      <w:pPr>
        <w:pStyle w:val="ListParagraph"/>
        <w:numPr>
          <w:ilvl w:val="0"/>
          <w:numId w:val="7"/>
        </w:numPr>
        <w:spacing w:before="120" w:after="0"/>
        <w:ind w:left="567" w:right="0" w:hanging="360"/>
        <w:contextualSpacing/>
        <w:jc w:val="both"/>
        <w:rPr>
          <w:rFonts w:ascii="Verdana" w:hAnsi="Verdana"/>
          <w:sz w:val="20"/>
          <w:szCs w:val="20"/>
        </w:rPr>
      </w:pPr>
      <w:r>
        <w:rPr>
          <w:rFonts w:ascii="Verdana" w:hAnsi="Verdana"/>
          <w:sz w:val="20"/>
          <w:szCs w:val="20"/>
        </w:rPr>
        <w:t>Να συνοδεύονται από το απαραίτητο τροφοδοτικό και καλώδια τροφοδοσίας</w:t>
      </w:r>
    </w:p>
    <w:p>
      <w:pPr>
        <w:pStyle w:val="ListParagraph"/>
        <w:numPr>
          <w:ilvl w:val="0"/>
          <w:numId w:val="7"/>
        </w:numPr>
        <w:spacing w:before="120" w:after="0"/>
        <w:ind w:left="567" w:right="0" w:hanging="360"/>
        <w:contextualSpacing/>
        <w:jc w:val="both"/>
        <w:rPr>
          <w:rFonts w:ascii="Verdana" w:hAnsi="Verdana"/>
          <w:sz w:val="20"/>
          <w:szCs w:val="20"/>
        </w:rPr>
      </w:pPr>
      <w:r>
        <w:rPr>
          <w:rFonts w:ascii="Verdana" w:hAnsi="Verdana"/>
          <w:sz w:val="20"/>
          <w:szCs w:val="20"/>
        </w:rPr>
        <w:t>Να απαιτούν 1 (μία) άδεια τύπου Basic User Connect License (UCL) για σύνδεση στο Cisco UCM, η οποία θα προσφέρεται επίσης</w:t>
      </w:r>
    </w:p>
    <w:p>
      <w:pPr>
        <w:pStyle w:val="ListParagraph"/>
        <w:numPr>
          <w:ilvl w:val="0"/>
          <w:numId w:val="7"/>
        </w:numPr>
        <w:spacing w:before="120" w:after="0"/>
        <w:ind w:left="567" w:right="0" w:hanging="360"/>
        <w:contextualSpacing/>
        <w:jc w:val="both"/>
        <w:rPr>
          <w:rFonts w:ascii="Verdana" w:hAnsi="Verdana"/>
          <w:sz w:val="20"/>
          <w:szCs w:val="20"/>
          <w:lang w:val="en-US"/>
        </w:rPr>
      </w:pPr>
      <w:r>
        <w:rPr>
          <w:rFonts w:ascii="Verdana" w:hAnsi="Verdana"/>
          <w:sz w:val="20"/>
          <w:szCs w:val="20"/>
        </w:rPr>
        <w:t xml:space="preserve">Να υποστηρίζουν το πρωτόκολλο </w:t>
      </w:r>
      <w:r>
        <w:rPr>
          <w:rFonts w:ascii="Verdana" w:hAnsi="Verdana"/>
          <w:sz w:val="20"/>
          <w:szCs w:val="20"/>
          <w:lang w:val="en-US"/>
        </w:rPr>
        <w:t>SIP</w:t>
      </w:r>
    </w:p>
    <w:p>
      <w:pPr>
        <w:pStyle w:val="ListParagraph"/>
        <w:numPr>
          <w:ilvl w:val="0"/>
          <w:numId w:val="7"/>
        </w:numPr>
        <w:spacing w:before="120" w:after="0"/>
        <w:ind w:left="567" w:right="0" w:hanging="360"/>
        <w:contextualSpacing/>
        <w:jc w:val="both"/>
        <w:rPr>
          <w:rFonts w:ascii="Verdana" w:hAnsi="Verdana"/>
          <w:sz w:val="20"/>
          <w:szCs w:val="20"/>
        </w:rPr>
      </w:pPr>
      <w:r>
        <w:rPr>
          <w:rFonts w:ascii="Verdana" w:hAnsi="Verdana"/>
          <w:sz w:val="20"/>
          <w:szCs w:val="20"/>
        </w:rPr>
        <w:t>Να υποστηρίζουν τους παρακάτω codecs: G.711a/μ, G.722, G.729a, iLBC</w:t>
      </w:r>
    </w:p>
    <w:p>
      <w:pPr>
        <w:pStyle w:val="ListParagraph"/>
        <w:numPr>
          <w:ilvl w:val="0"/>
          <w:numId w:val="7"/>
        </w:numPr>
        <w:spacing w:before="120" w:after="0"/>
        <w:ind w:left="567" w:right="0" w:hanging="360"/>
        <w:contextualSpacing/>
        <w:jc w:val="both"/>
        <w:rPr>
          <w:rFonts w:ascii="Verdana" w:hAnsi="Verdana"/>
          <w:sz w:val="20"/>
          <w:szCs w:val="20"/>
          <w:lang w:val="en-US"/>
        </w:rPr>
      </w:pPr>
      <w:r>
        <w:rPr>
          <w:rFonts w:ascii="Verdana" w:hAnsi="Verdana"/>
          <w:sz w:val="20"/>
          <w:szCs w:val="20"/>
        </w:rPr>
        <w:t xml:space="preserve">Να διαθέτουν 10/100 </w:t>
      </w:r>
      <w:r>
        <w:rPr>
          <w:rFonts w:ascii="Verdana" w:hAnsi="Verdana"/>
          <w:sz w:val="20"/>
          <w:szCs w:val="20"/>
          <w:lang w:val="en-US"/>
        </w:rPr>
        <w:t>Switch</w:t>
      </w:r>
    </w:p>
    <w:p>
      <w:pPr>
        <w:pStyle w:val="ListParagraph"/>
        <w:numPr>
          <w:ilvl w:val="0"/>
          <w:numId w:val="7"/>
        </w:numPr>
        <w:spacing w:before="120" w:after="0"/>
        <w:ind w:left="567" w:right="0" w:hanging="360"/>
        <w:contextualSpacing/>
        <w:jc w:val="both"/>
        <w:rPr>
          <w:rFonts w:ascii="Verdana" w:hAnsi="Verdana"/>
          <w:sz w:val="20"/>
          <w:szCs w:val="20"/>
        </w:rPr>
      </w:pPr>
      <w:r>
        <w:rPr>
          <w:rFonts w:ascii="Verdana" w:hAnsi="Verdana"/>
          <w:sz w:val="20"/>
          <w:szCs w:val="20"/>
        </w:rPr>
        <w:t>Να είναι συμβατές με το πρωτόκολλο IEEE 802.3af PoE (Class 1 device)</w:t>
      </w:r>
    </w:p>
    <w:p>
      <w:pPr>
        <w:pStyle w:val="ListParagraph"/>
        <w:numPr>
          <w:ilvl w:val="0"/>
          <w:numId w:val="7"/>
        </w:numPr>
        <w:spacing w:before="120" w:after="0"/>
        <w:ind w:left="567" w:right="0" w:hanging="360"/>
        <w:contextualSpacing/>
        <w:jc w:val="both"/>
        <w:rPr>
          <w:rFonts w:ascii="Verdana" w:hAnsi="Verdana"/>
          <w:sz w:val="20"/>
          <w:szCs w:val="20"/>
        </w:rPr>
      </w:pPr>
      <w:r>
        <w:rPr>
          <w:rFonts w:ascii="Verdana" w:hAnsi="Verdana"/>
          <w:sz w:val="20"/>
          <w:szCs w:val="20"/>
        </w:rPr>
        <w:t>Να διαθέτουν LCD Display διαστάσεων τουλάχιστον 3.2” με 380×100 pixels</w:t>
      </w:r>
    </w:p>
    <w:p>
      <w:pPr>
        <w:pStyle w:val="ListParagraph"/>
        <w:numPr>
          <w:ilvl w:val="0"/>
          <w:numId w:val="7"/>
        </w:numPr>
        <w:spacing w:before="120" w:after="0"/>
        <w:ind w:left="567" w:right="0" w:hanging="360"/>
        <w:contextualSpacing/>
        <w:jc w:val="both"/>
        <w:rPr>
          <w:rFonts w:ascii="Verdana" w:hAnsi="Verdana"/>
          <w:sz w:val="20"/>
          <w:szCs w:val="20"/>
          <w:lang w:val="en-US"/>
        </w:rPr>
      </w:pPr>
      <w:r>
        <w:rPr>
          <w:rFonts w:ascii="Verdana" w:hAnsi="Verdana"/>
          <w:sz w:val="20"/>
          <w:szCs w:val="20"/>
        </w:rPr>
        <w:t xml:space="preserve">Να υποστηρίζει XML και εφαρμογές </w:t>
      </w:r>
      <w:r>
        <w:rPr>
          <w:rFonts w:ascii="Verdana" w:hAnsi="Verdana"/>
          <w:sz w:val="20"/>
          <w:szCs w:val="20"/>
          <w:lang w:val="en-US"/>
        </w:rPr>
        <w:t>CTI</w:t>
      </w:r>
    </w:p>
    <w:p>
      <w:pPr>
        <w:pStyle w:val="ListParagraph"/>
        <w:numPr>
          <w:ilvl w:val="0"/>
          <w:numId w:val="7"/>
        </w:numPr>
        <w:spacing w:before="120" w:after="0"/>
        <w:ind w:left="567" w:right="0" w:hanging="360"/>
        <w:contextualSpacing/>
        <w:jc w:val="both"/>
        <w:rPr>
          <w:rFonts w:ascii="Verdana" w:hAnsi="Verdana"/>
          <w:sz w:val="20"/>
          <w:szCs w:val="20"/>
        </w:rPr>
      </w:pPr>
      <w:r>
        <w:rPr>
          <w:rFonts w:ascii="Verdana" w:hAnsi="Verdana"/>
          <w:sz w:val="20"/>
          <w:szCs w:val="20"/>
        </w:rPr>
        <w:t>Να διαθέτουν πλήκτρα για έλεγχο της έντασης της φωνής</w:t>
      </w:r>
    </w:p>
    <w:p>
      <w:pPr>
        <w:pStyle w:val="ListParagraph"/>
        <w:numPr>
          <w:ilvl w:val="0"/>
          <w:numId w:val="7"/>
        </w:numPr>
        <w:spacing w:before="120" w:after="0"/>
        <w:ind w:left="567" w:right="0" w:hanging="360"/>
        <w:contextualSpacing/>
        <w:jc w:val="both"/>
        <w:rPr>
          <w:rFonts w:ascii="Verdana" w:hAnsi="Verdana"/>
          <w:sz w:val="20"/>
          <w:szCs w:val="20"/>
          <w:lang w:val="en-US"/>
        </w:rPr>
      </w:pPr>
      <w:r>
        <w:rPr>
          <w:rFonts w:ascii="Verdana" w:hAnsi="Verdana"/>
          <w:sz w:val="20"/>
          <w:szCs w:val="20"/>
        </w:rPr>
        <w:t>Να</w:t>
      </w:r>
      <w:r>
        <w:rPr>
          <w:rFonts w:ascii="Verdana" w:hAnsi="Verdana"/>
          <w:sz w:val="20"/>
          <w:szCs w:val="20"/>
          <w:lang w:val="en-GB"/>
        </w:rPr>
        <w:t xml:space="preserve"> </w:t>
      </w:r>
      <w:r>
        <w:rPr>
          <w:rFonts w:ascii="Verdana" w:hAnsi="Verdana"/>
          <w:sz w:val="20"/>
          <w:szCs w:val="20"/>
        </w:rPr>
        <w:t>διαθέτουν</w:t>
      </w:r>
      <w:r>
        <w:rPr>
          <w:rFonts w:ascii="Verdana" w:hAnsi="Verdana"/>
          <w:sz w:val="20"/>
          <w:szCs w:val="20"/>
          <w:lang w:val="en-GB"/>
        </w:rPr>
        <w:t xml:space="preserve"> </w:t>
      </w:r>
      <w:r>
        <w:rPr>
          <w:rFonts w:ascii="Verdana" w:hAnsi="Verdana"/>
          <w:sz w:val="20"/>
          <w:szCs w:val="20"/>
        </w:rPr>
        <w:t>πλήκτρα</w:t>
      </w:r>
      <w:r>
        <w:rPr>
          <w:rFonts w:ascii="Verdana" w:hAnsi="Verdana"/>
          <w:sz w:val="20"/>
          <w:szCs w:val="20"/>
          <w:lang w:val="en-GB"/>
        </w:rPr>
        <w:t xml:space="preserve"> </w:t>
      </w:r>
      <w:r>
        <w:rPr>
          <w:rFonts w:ascii="Verdana" w:hAnsi="Verdana"/>
          <w:sz w:val="20"/>
          <w:szCs w:val="20"/>
        </w:rPr>
        <w:t>για</w:t>
      </w:r>
      <w:r>
        <w:rPr>
          <w:rFonts w:ascii="Verdana" w:hAnsi="Verdana"/>
          <w:sz w:val="20"/>
          <w:szCs w:val="20"/>
          <w:lang w:val="en-GB"/>
        </w:rPr>
        <w:t xml:space="preserve"> </w:t>
      </w:r>
      <w:r>
        <w:rPr>
          <w:rFonts w:ascii="Verdana" w:hAnsi="Verdana"/>
          <w:sz w:val="20"/>
          <w:szCs w:val="20"/>
        </w:rPr>
        <w:t>τις</w:t>
      </w:r>
      <w:r>
        <w:rPr>
          <w:rFonts w:ascii="Verdana" w:hAnsi="Verdana"/>
          <w:sz w:val="20"/>
          <w:szCs w:val="20"/>
          <w:lang w:val="en-GB"/>
        </w:rPr>
        <w:t xml:space="preserve"> </w:t>
      </w:r>
      <w:r>
        <w:rPr>
          <w:rFonts w:ascii="Verdana" w:hAnsi="Verdana"/>
          <w:sz w:val="20"/>
          <w:szCs w:val="20"/>
        </w:rPr>
        <w:t>παρακάτω</w:t>
      </w:r>
      <w:r>
        <w:rPr>
          <w:rFonts w:ascii="Verdana" w:hAnsi="Verdana"/>
          <w:sz w:val="20"/>
          <w:szCs w:val="20"/>
          <w:lang w:val="en-GB"/>
        </w:rPr>
        <w:t xml:space="preserve"> </w:t>
      </w:r>
      <w:r>
        <w:rPr>
          <w:rFonts w:ascii="Verdana" w:hAnsi="Verdana"/>
          <w:sz w:val="20"/>
          <w:szCs w:val="20"/>
        </w:rPr>
        <w:t>λειτουργίες</w:t>
      </w:r>
      <w:r>
        <w:rPr>
          <w:rFonts w:ascii="Verdana" w:hAnsi="Verdana"/>
          <w:sz w:val="20"/>
          <w:szCs w:val="20"/>
          <w:lang w:val="en-US"/>
        </w:rPr>
        <w:t xml:space="preserve">: Line, Soft-keys, Two-way navigation and select, Hold/Resume, Transfer and Conference, Messaging, Service and Directory, Speakerphone, mute </w:t>
      </w:r>
    </w:p>
    <w:p>
      <w:pPr>
        <w:pStyle w:val="ListParagraph"/>
        <w:numPr>
          <w:ilvl w:val="0"/>
          <w:numId w:val="7"/>
        </w:numPr>
        <w:spacing w:before="120" w:after="0"/>
        <w:ind w:left="567" w:right="0" w:hanging="360"/>
        <w:contextualSpacing/>
        <w:jc w:val="both"/>
        <w:rPr>
          <w:rFonts w:ascii="Verdana" w:hAnsi="Verdana"/>
          <w:sz w:val="20"/>
          <w:szCs w:val="20"/>
          <w:lang w:val="en-US"/>
        </w:rPr>
      </w:pPr>
      <w:r>
        <w:rPr>
          <w:rFonts w:ascii="Verdana" w:hAnsi="Verdana"/>
          <w:sz w:val="20"/>
          <w:szCs w:val="20"/>
        </w:rPr>
        <w:t xml:space="preserve">Να υποστηρίζουν το πρωτόκολλο </w:t>
      </w:r>
      <w:r>
        <w:rPr>
          <w:rFonts w:ascii="Verdana" w:hAnsi="Verdana"/>
          <w:sz w:val="20"/>
          <w:szCs w:val="20"/>
          <w:lang w:val="en-US"/>
        </w:rPr>
        <w:t>CDP</w:t>
      </w:r>
      <w:r>
        <w:rPr>
          <w:rFonts w:ascii="Verdana" w:hAnsi="Verdana"/>
          <w:sz w:val="20"/>
          <w:szCs w:val="20"/>
        </w:rPr>
        <w:t xml:space="preserve"> και 802.1</w:t>
      </w:r>
      <w:r>
        <w:rPr>
          <w:rFonts w:ascii="Verdana" w:hAnsi="Verdana"/>
          <w:sz w:val="20"/>
          <w:szCs w:val="20"/>
          <w:lang w:val="en-US"/>
        </w:rPr>
        <w:t>Q</w:t>
      </w:r>
      <w:r>
        <w:rPr>
          <w:rFonts w:ascii="Verdana" w:hAnsi="Verdana"/>
          <w:sz w:val="20"/>
          <w:szCs w:val="20"/>
        </w:rPr>
        <w:t>/</w:t>
      </w:r>
      <w:r>
        <w:rPr>
          <w:rFonts w:ascii="Verdana" w:hAnsi="Verdana"/>
          <w:sz w:val="20"/>
          <w:szCs w:val="20"/>
          <w:lang w:val="en-US"/>
        </w:rPr>
        <w:t>p</w:t>
      </w:r>
    </w:p>
    <w:p>
      <w:pPr>
        <w:pStyle w:val="ListParagraph"/>
        <w:numPr>
          <w:ilvl w:val="0"/>
          <w:numId w:val="7"/>
        </w:numPr>
        <w:spacing w:before="120" w:after="0"/>
        <w:ind w:left="567" w:right="0" w:hanging="360"/>
        <w:contextualSpacing/>
        <w:jc w:val="both"/>
        <w:rPr>
          <w:rFonts w:ascii="Verdana" w:hAnsi="Verdana"/>
          <w:sz w:val="20"/>
          <w:szCs w:val="20"/>
          <w:lang w:val="en-GB"/>
        </w:rPr>
      </w:pPr>
      <w:r>
        <w:rPr>
          <w:rFonts w:ascii="Verdana" w:hAnsi="Verdana"/>
          <w:sz w:val="20"/>
          <w:szCs w:val="20"/>
        </w:rPr>
        <w:t>Να</w:t>
      </w:r>
      <w:r>
        <w:rPr>
          <w:rFonts w:ascii="Verdana" w:hAnsi="Verdana"/>
          <w:sz w:val="20"/>
          <w:szCs w:val="20"/>
          <w:lang w:val="en-GB"/>
        </w:rPr>
        <w:t xml:space="preserve"> </w:t>
      </w:r>
      <w:r>
        <w:rPr>
          <w:rFonts w:ascii="Verdana" w:hAnsi="Verdana"/>
          <w:sz w:val="20"/>
          <w:szCs w:val="20"/>
        </w:rPr>
        <w:t>υποστηρίζουν</w:t>
      </w:r>
      <w:r>
        <w:rPr>
          <w:rFonts w:ascii="Verdana" w:hAnsi="Verdana"/>
          <w:sz w:val="20"/>
          <w:szCs w:val="20"/>
          <w:lang w:val="en-GB"/>
        </w:rPr>
        <w:t xml:space="preserve"> </w:t>
      </w:r>
      <w:r>
        <w:rPr>
          <w:rFonts w:ascii="Verdana" w:hAnsi="Verdana"/>
          <w:sz w:val="20"/>
          <w:szCs w:val="20"/>
        </w:rPr>
        <w:t>την</w:t>
      </w:r>
      <w:r>
        <w:rPr>
          <w:rFonts w:ascii="Verdana" w:hAnsi="Verdana"/>
          <w:sz w:val="20"/>
          <w:szCs w:val="20"/>
          <w:lang w:val="en-GB"/>
        </w:rPr>
        <w:t xml:space="preserve"> </w:t>
      </w:r>
      <w:r>
        <w:rPr>
          <w:rFonts w:ascii="Verdana" w:hAnsi="Verdana"/>
          <w:sz w:val="20"/>
          <w:szCs w:val="20"/>
        </w:rPr>
        <w:t>έκδοση</w:t>
      </w:r>
      <w:r>
        <w:rPr>
          <w:rFonts w:ascii="Verdana" w:hAnsi="Verdana"/>
          <w:sz w:val="20"/>
          <w:szCs w:val="20"/>
          <w:lang w:val="en-GB"/>
        </w:rPr>
        <w:t xml:space="preserve"> 8.</w:t>
      </w:r>
      <w:r>
        <w:rPr>
          <w:rFonts w:ascii="Verdana" w:hAnsi="Verdana"/>
          <w:sz w:val="20"/>
          <w:szCs w:val="20"/>
        </w:rPr>
        <w:t>χ</w:t>
      </w:r>
      <w:r>
        <w:rPr>
          <w:rFonts w:ascii="Verdana" w:hAnsi="Verdana"/>
          <w:sz w:val="20"/>
          <w:szCs w:val="20"/>
          <w:lang w:val="en-GB"/>
        </w:rPr>
        <w:t xml:space="preserve"> </w:t>
      </w:r>
      <w:r>
        <w:rPr>
          <w:rFonts w:ascii="Verdana" w:hAnsi="Verdana"/>
          <w:sz w:val="20"/>
          <w:szCs w:val="20"/>
        </w:rPr>
        <w:t>ή</w:t>
      </w:r>
      <w:r>
        <w:rPr>
          <w:rFonts w:ascii="Verdana" w:hAnsi="Verdana"/>
          <w:sz w:val="20"/>
          <w:szCs w:val="20"/>
          <w:lang w:val="en-GB"/>
        </w:rPr>
        <w:t xml:space="preserve"> </w:t>
      </w:r>
      <w:r>
        <w:rPr>
          <w:rFonts w:ascii="Verdana" w:hAnsi="Verdana"/>
          <w:sz w:val="20"/>
          <w:szCs w:val="20"/>
        </w:rPr>
        <w:t>νεώτερη</w:t>
      </w:r>
      <w:r>
        <w:rPr>
          <w:rFonts w:ascii="Verdana" w:hAnsi="Verdana"/>
          <w:sz w:val="20"/>
          <w:szCs w:val="20"/>
          <w:lang w:val="en-GB"/>
        </w:rPr>
        <w:t xml:space="preserve"> </w:t>
      </w:r>
      <w:r>
        <w:rPr>
          <w:rFonts w:ascii="Verdana" w:hAnsi="Verdana"/>
          <w:sz w:val="20"/>
          <w:szCs w:val="20"/>
        </w:rPr>
        <w:t>του</w:t>
      </w:r>
      <w:r>
        <w:rPr>
          <w:rFonts w:ascii="Verdana" w:hAnsi="Verdana"/>
          <w:sz w:val="20"/>
          <w:szCs w:val="20"/>
          <w:lang w:val="en-GB"/>
        </w:rPr>
        <w:t xml:space="preserve"> Cisco Unified Survivable Remote Site Telephony</w:t>
      </w:r>
    </w:p>
    <w:p>
      <w:pPr>
        <w:pStyle w:val="ListParagraph"/>
        <w:numPr>
          <w:ilvl w:val="0"/>
          <w:numId w:val="7"/>
        </w:numPr>
        <w:spacing w:before="120" w:after="0"/>
        <w:ind w:left="709" w:right="0" w:hanging="360"/>
        <w:contextualSpacing/>
        <w:jc w:val="both"/>
        <w:rPr>
          <w:rFonts w:ascii="Verdana" w:hAnsi="Verdana"/>
          <w:sz w:val="20"/>
          <w:szCs w:val="20"/>
          <w:lang w:val="en-US"/>
        </w:rPr>
      </w:pPr>
      <w:r>
        <w:rPr>
          <w:rFonts w:ascii="Verdana" w:hAnsi="Verdana"/>
          <w:sz w:val="20"/>
          <w:szCs w:val="20"/>
        </w:rPr>
        <w:t>Να</w:t>
      </w:r>
      <w:r>
        <w:rPr>
          <w:rFonts w:ascii="Verdana" w:hAnsi="Verdana"/>
          <w:sz w:val="20"/>
          <w:szCs w:val="20"/>
          <w:lang w:val="en-GB"/>
        </w:rPr>
        <w:t xml:space="preserve"> </w:t>
      </w:r>
      <w:r>
        <w:rPr>
          <w:rFonts w:ascii="Verdana" w:hAnsi="Verdana"/>
          <w:sz w:val="20"/>
          <w:szCs w:val="20"/>
        </w:rPr>
        <w:t>υποστηρίζουν</w:t>
      </w:r>
      <w:r>
        <w:rPr>
          <w:rFonts w:ascii="Verdana" w:hAnsi="Verdana"/>
          <w:sz w:val="20"/>
          <w:szCs w:val="20"/>
          <w:lang w:val="en-GB"/>
        </w:rPr>
        <w:t xml:space="preserve"> </w:t>
      </w:r>
      <w:r>
        <w:rPr>
          <w:rFonts w:ascii="Verdana" w:hAnsi="Verdana"/>
          <w:sz w:val="20"/>
          <w:szCs w:val="20"/>
        </w:rPr>
        <w:t>τις</w:t>
      </w:r>
      <w:r>
        <w:rPr>
          <w:rFonts w:ascii="Verdana" w:hAnsi="Verdana"/>
          <w:sz w:val="20"/>
          <w:szCs w:val="20"/>
          <w:lang w:val="en-GB"/>
        </w:rPr>
        <w:t xml:space="preserve"> </w:t>
      </w:r>
      <w:r>
        <w:rPr>
          <w:rFonts w:ascii="Verdana" w:hAnsi="Verdana"/>
          <w:sz w:val="20"/>
          <w:szCs w:val="20"/>
        </w:rPr>
        <w:t>παρακάτω</w:t>
      </w:r>
      <w:r>
        <w:rPr>
          <w:rFonts w:ascii="Verdana" w:hAnsi="Verdana"/>
          <w:sz w:val="20"/>
          <w:szCs w:val="20"/>
          <w:lang w:val="en-GB"/>
        </w:rPr>
        <w:t xml:space="preserve"> </w:t>
      </w:r>
      <w:r>
        <w:rPr>
          <w:rFonts w:ascii="Verdana" w:hAnsi="Verdana"/>
          <w:sz w:val="20"/>
          <w:szCs w:val="20"/>
        </w:rPr>
        <w:t>λειτουργίες</w:t>
      </w:r>
      <w:r>
        <w:rPr>
          <w:rFonts w:ascii="Verdana" w:hAnsi="Verdana"/>
          <w:sz w:val="20"/>
          <w:szCs w:val="20"/>
          <w:lang w:val="en-US"/>
        </w:rPr>
        <w:t>: Dialing (E.164), Abbreviated dial, Adjustable ringing and volume levels, Adjustable display contrast, Agent greeting, Auto-answer, Call back, Call forward, Call history, Call park, Call Pickup, Call timer, Call waiting, Caller ID, cBarge, Corporate directory, Conference, Cross Cluster Extension Mobility (EMCC), Dial from the list, Direct transfer, Do not disturb, Extension Mobility (EM), Forced access codes and client matter codes, Group call pickup, Hold/resume, Immediate divert, Meet me conference, Mobility, Music on hold, Mute, Redial, Ring tone per line appearance, Shared line, Silent monitoring and recording, Speed dial, Time and date display, Transfer, Voicemail.</w:t>
      </w:r>
    </w:p>
    <w:p>
      <w:pPr>
        <w:pStyle w:val="ListParagraph"/>
        <w:numPr>
          <w:ilvl w:val="0"/>
          <w:numId w:val="7"/>
        </w:numPr>
        <w:spacing w:before="120" w:after="0"/>
        <w:ind w:left="709" w:right="0" w:hanging="360"/>
        <w:contextualSpacing/>
        <w:jc w:val="both"/>
        <w:rPr>
          <w:rFonts w:ascii="Verdana" w:hAnsi="Verdana"/>
          <w:sz w:val="20"/>
          <w:szCs w:val="20"/>
        </w:rPr>
      </w:pPr>
      <w:r>
        <w:rPr>
          <w:rFonts w:ascii="Verdana" w:hAnsi="Verdana"/>
          <w:sz w:val="20"/>
          <w:szCs w:val="20"/>
        </w:rPr>
        <w:t xml:space="preserve">Να έχουν εγγύηση ενός έτους στο υλικό και εγγύηση ενός έτους για αναβαθμίσεις των αδειών του </w:t>
      </w:r>
      <w:r>
        <w:rPr>
          <w:rFonts w:ascii="Verdana" w:hAnsi="Verdana"/>
          <w:sz w:val="20"/>
          <w:szCs w:val="20"/>
          <w:lang w:val="en-US"/>
        </w:rPr>
        <w:t>CUCM</w:t>
      </w:r>
      <w:r>
        <w:rPr>
          <w:rFonts w:ascii="Verdana" w:hAnsi="Verdana"/>
          <w:sz w:val="20"/>
          <w:szCs w:val="20"/>
        </w:rPr>
        <w:t>.</w:t>
      </w:r>
    </w:p>
    <w:p>
      <w:pPr>
        <w:pStyle w:val="Normal"/>
        <w:jc w:val="both"/>
        <w:rPr>
          <w:rFonts w:cs="Arial" w:ascii="Arial" w:hAnsi="Arial"/>
          <w:sz w:val="20"/>
          <w:szCs w:val="20"/>
        </w:rPr>
      </w:pPr>
      <w:r>
        <w:rPr>
          <w:rFonts w:cs="Arial" w:ascii="Arial" w:hAnsi="Arial"/>
          <w:sz w:val="20"/>
          <w:szCs w:val="20"/>
        </w:rPr>
      </w:r>
    </w:p>
    <w:p>
      <w:pPr>
        <w:pStyle w:val="Normal"/>
        <w:ind w:left="360" w:right="0" w:hanging="0"/>
        <w:jc w:val="both"/>
        <w:rPr>
          <w:rFonts w:cs="Arial" w:ascii="Verdana" w:hAnsi="Verdana"/>
          <w:sz w:val="20"/>
          <w:szCs w:val="20"/>
        </w:rPr>
      </w:pPr>
      <w:r>
        <w:rPr>
          <w:rFonts w:cs="Arial" w:ascii="Verdana" w:hAnsi="Verdana"/>
          <w:sz w:val="20"/>
          <w:szCs w:val="20"/>
        </w:rPr>
      </w:r>
    </w:p>
    <w:p>
      <w:pPr>
        <w:pStyle w:val="Normal"/>
        <w:pBdr>
          <w:top w:val="single" w:sz="4" w:space="1" w:color="000001"/>
          <w:left w:val="single" w:sz="4" w:space="2" w:color="000001"/>
          <w:bottom w:val="single" w:sz="4" w:space="1" w:color="000001"/>
          <w:right w:val="single" w:sz="4" w:space="4" w:color="000001"/>
        </w:pBdr>
        <w:shd w:fill="F3F3F3" w:val="clear"/>
        <w:jc w:val="center"/>
        <w:rPr>
          <w:rFonts w:cs="Verdana" w:ascii="Verdana" w:hAnsi="Verdana"/>
          <w:b/>
          <w:bCs/>
          <w:color w:val="000000"/>
          <w:sz w:val="20"/>
          <w:szCs w:val="20"/>
        </w:rPr>
      </w:pPr>
      <w:r>
        <w:rPr>
          <w:rFonts w:cs="Verdana" w:ascii="Verdana" w:hAnsi="Verdana"/>
          <w:b/>
          <w:bCs/>
          <w:color w:val="000000"/>
          <w:sz w:val="20"/>
          <w:szCs w:val="20"/>
        </w:rPr>
        <w:t>5. ΦΩΤΟΓΡΑΦΙΚΗ ΜΗΧΑΝΗ ΜΕ ΚΑΡΤΑ ΜΝΗΜΗΣ</w:t>
      </w:r>
    </w:p>
    <w:p>
      <w:pPr>
        <w:pStyle w:val="Normal"/>
        <w:jc w:val="both"/>
        <w:rPr>
          <w:rFonts w:cs="Arial" w:ascii="Arial" w:hAnsi="Arial"/>
          <w:sz w:val="20"/>
          <w:szCs w:val="20"/>
        </w:rPr>
      </w:pPr>
      <w:r>
        <w:rPr>
          <w:rFonts w:cs="Arial" w:ascii="Arial" w:hAnsi="Arial"/>
          <w:sz w:val="20"/>
          <w:szCs w:val="20"/>
        </w:rPr>
      </w:r>
    </w:p>
    <w:p>
      <w:pPr>
        <w:pStyle w:val="Normal"/>
        <w:spacing w:lineRule="auto" w:line="276"/>
        <w:jc w:val="both"/>
        <w:rPr>
          <w:rFonts w:cs="Arial" w:ascii="Arial" w:hAnsi="Arial"/>
          <w:sz w:val="20"/>
          <w:szCs w:val="20"/>
        </w:rPr>
      </w:pPr>
      <w:r>
        <w:rPr>
          <w:rFonts w:cs="Arial" w:ascii="Arial" w:hAnsi="Arial"/>
          <w:sz w:val="20"/>
          <w:szCs w:val="20"/>
          <w:lang w:val="en-US"/>
        </w:rPr>
        <w:t>Compact</w:t>
      </w:r>
      <w:r>
        <w:rPr>
          <w:rFonts w:cs="Arial" w:ascii="Arial" w:hAnsi="Arial"/>
          <w:sz w:val="20"/>
          <w:szCs w:val="20"/>
        </w:rPr>
        <w:t xml:space="preserve"> φωτογραφική μηχανή συν μία συμβατή κάρτα μνήμης τουλάχιστον 2</w:t>
      </w:r>
      <w:r>
        <w:rPr>
          <w:rFonts w:cs="Arial" w:ascii="Arial" w:hAnsi="Arial"/>
          <w:sz w:val="20"/>
          <w:szCs w:val="20"/>
          <w:lang w:val="en-US"/>
        </w:rPr>
        <w:t>GB</w:t>
      </w:r>
      <w:r>
        <w:rPr>
          <w:rFonts w:cs="Arial" w:ascii="Arial" w:hAnsi="Arial"/>
          <w:sz w:val="20"/>
          <w:szCs w:val="20"/>
        </w:rPr>
        <w:t>, που θα πληροί τα παρακάτω τεχνικά χαρακτηριστικά:</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Ανάλυση: τουλάχιστον 10 MP</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Οπτικό Zoom: τουλάχιστον 3x</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Μέγεθος οθόνης: Τουλάχιστον 2.7’’</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Ενσωματωμένο φλας: Ναι</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Μέγιστη ανάλυση εικόνας: τουλάχιστον 4160 x 3120 pixels</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Μέγιστη ανάλυση βίντεο: τουλάχιστον 1280 x 720 pixel</w:t>
      </w:r>
    </w:p>
    <w:p>
      <w:pPr>
        <w:pStyle w:val="Normal"/>
        <w:numPr>
          <w:ilvl w:val="0"/>
          <w:numId w:val="1"/>
        </w:numPr>
        <w:shd w:fill="FFFFFF" w:val="clear"/>
        <w:suppressAutoHyphens w:val="false"/>
        <w:spacing w:before="60" w:after="0"/>
        <w:jc w:val="both"/>
        <w:textAlignment w:val="baseline"/>
        <w:rPr>
          <w:rFonts w:cs="Arial" w:ascii="Verdana" w:hAnsi="Verdana"/>
          <w:sz w:val="20"/>
          <w:szCs w:val="20"/>
        </w:rPr>
      </w:pPr>
      <w:r>
        <w:rPr>
          <w:rFonts w:cs="Arial" w:ascii="Verdana" w:hAnsi="Verdana"/>
          <w:sz w:val="20"/>
          <w:szCs w:val="20"/>
        </w:rPr>
        <w:t>Συνδεσιμότητα: USB</w:t>
      </w:r>
    </w:p>
    <w:p>
      <w:pPr>
        <w:pStyle w:val="Normal"/>
        <w:numPr>
          <w:ilvl w:val="0"/>
          <w:numId w:val="1"/>
        </w:numPr>
        <w:shd w:fill="FFFFFF" w:val="clear"/>
        <w:suppressAutoHyphens w:val="false"/>
        <w:spacing w:before="60" w:after="0"/>
        <w:jc w:val="both"/>
        <w:textAlignment w:val="baseline"/>
        <w:rPr>
          <w:rFonts w:ascii="Verdana" w:hAnsi="Verdana"/>
          <w:bCs/>
          <w:color w:val="000000"/>
          <w:sz w:val="20"/>
          <w:szCs w:val="20"/>
          <w:lang w:eastAsia="el-GR"/>
        </w:rPr>
      </w:pPr>
      <w:r>
        <w:rPr>
          <w:rFonts w:ascii="Verdana" w:hAnsi="Verdana"/>
          <w:bCs/>
          <w:color w:val="000000"/>
          <w:sz w:val="20"/>
          <w:szCs w:val="20"/>
          <w:lang w:eastAsia="el-GR"/>
        </w:rPr>
        <w:t>Να διαθέτει εγγύηση κατασκευαστή τουλάχιστον ενός έτους</w:t>
      </w:r>
    </w:p>
    <w:p>
      <w:pPr>
        <w:pStyle w:val="Normal"/>
        <w:rPr>
          <w:rFonts w:cs="Verdana" w:ascii="Verdana" w:hAnsi="Verdana"/>
          <w:b/>
          <w:sz w:val="20"/>
          <w:szCs w:val="20"/>
          <w:u w:val="single"/>
        </w:rPr>
      </w:pPr>
      <w:r>
        <w:rPr>
          <w:rFonts w:cs="Verdana" w:ascii="Verdana" w:hAnsi="Verdana"/>
          <w:b/>
          <w:sz w:val="20"/>
          <w:szCs w:val="20"/>
          <w:u w:val="single"/>
        </w:rPr>
      </w:r>
    </w:p>
    <w:p>
      <w:pPr>
        <w:pStyle w:val="Normal"/>
        <w:jc w:val="center"/>
        <w:rPr>
          <w:rFonts w:cs="Verdana" w:ascii="Verdana" w:hAnsi="Verdana"/>
          <w:b/>
          <w:sz w:val="20"/>
          <w:szCs w:val="20"/>
          <w:u w:val="single"/>
        </w:rPr>
      </w:pPr>
      <w:r>
        <w:rPr>
          <w:rFonts w:cs="Verdana" w:ascii="Verdana" w:hAnsi="Verdana"/>
          <w:b/>
          <w:sz w:val="20"/>
          <w:szCs w:val="20"/>
          <w:u w:val="single"/>
        </w:rPr>
      </w:r>
    </w:p>
    <w:p>
      <w:pPr>
        <w:pStyle w:val="Normal"/>
        <w:pBdr>
          <w:top w:val="single" w:sz="4" w:space="1" w:color="000001"/>
          <w:left w:val="single" w:sz="4" w:space="2" w:color="000001"/>
          <w:bottom w:val="single" w:sz="4" w:space="1" w:color="000001"/>
          <w:right w:val="single" w:sz="4" w:space="4" w:color="000001"/>
        </w:pBdr>
        <w:shd w:fill="F3F3F3" w:val="clear"/>
        <w:jc w:val="center"/>
        <w:rPr>
          <w:rFonts w:cs="Verdana" w:ascii="Verdana" w:hAnsi="Verdana"/>
          <w:b/>
          <w:bCs/>
          <w:color w:val="000000"/>
          <w:sz w:val="20"/>
          <w:szCs w:val="20"/>
        </w:rPr>
      </w:pPr>
      <w:r>
        <w:rPr>
          <w:rFonts w:cs="Verdana" w:ascii="Verdana" w:hAnsi="Verdana"/>
          <w:b/>
          <w:bCs/>
          <w:color w:val="000000"/>
          <w:sz w:val="20"/>
          <w:szCs w:val="20"/>
        </w:rPr>
        <w:t xml:space="preserve">6. ΕΞΩΤΕΡΙΚΟΣ ΣΚΛΗΡΟΣ ΔΙΣΚΟΣ </w:t>
      </w:r>
    </w:p>
    <w:p>
      <w:pPr>
        <w:pStyle w:val="Normal"/>
        <w:suppressAutoHyphens w:val="false"/>
        <w:spacing w:lineRule="auto" w:line="276" w:beforeAutospacing="1" w:after="0"/>
        <w:rPr>
          <w:rFonts w:cs="Arial" w:ascii="Arial" w:hAnsi="Arial"/>
          <w:bCs/>
          <w:color w:val="00000A"/>
          <w:sz w:val="20"/>
          <w:szCs w:val="20"/>
          <w:lang w:eastAsia="el-GR"/>
        </w:rPr>
      </w:pPr>
      <w:r>
        <w:rPr>
          <w:rFonts w:cs="Arial" w:ascii="Arial" w:hAnsi="Arial"/>
          <w:bCs/>
          <w:color w:val="00000A"/>
          <w:sz w:val="20"/>
          <w:szCs w:val="20"/>
          <w:lang w:eastAsia="el-GR"/>
        </w:rPr>
        <w:t xml:space="preserve">Φορητός εξωτερικός σκληρός δίσκος αποθήκευσης δεδομένων, συμβατός με λειτουργικό σύστημα </w:t>
      </w:r>
      <w:r>
        <w:rPr>
          <w:rFonts w:cs="Arial" w:ascii="Arial" w:hAnsi="Arial"/>
          <w:bCs/>
          <w:color w:val="00000A"/>
          <w:sz w:val="20"/>
          <w:szCs w:val="20"/>
          <w:lang w:val="en-US" w:eastAsia="el-GR"/>
        </w:rPr>
        <w:t>Windows</w:t>
      </w:r>
      <w:r>
        <w:rPr>
          <w:rFonts w:cs="Arial" w:ascii="Arial" w:hAnsi="Arial"/>
          <w:bCs/>
          <w:color w:val="00000A"/>
          <w:sz w:val="20"/>
          <w:szCs w:val="20"/>
          <w:lang w:eastAsia="el-GR"/>
        </w:rPr>
        <w:t>, που θα πληροί τα παρακάτω τεχνικά χαρακτηριστικά:</w:t>
      </w:r>
    </w:p>
    <w:p>
      <w:pPr>
        <w:pStyle w:val="Normal"/>
        <w:numPr>
          <w:ilvl w:val="0"/>
          <w:numId w:val="6"/>
        </w:numPr>
        <w:suppressAutoHyphens w:val="false"/>
        <w:spacing w:before="62" w:after="0"/>
        <w:rPr>
          <w:rFonts w:ascii="Verdana" w:hAnsi="Verdana"/>
          <w:bCs/>
          <w:color w:val="00000A"/>
          <w:sz w:val="20"/>
          <w:szCs w:val="20"/>
          <w:lang w:eastAsia="el-GR"/>
        </w:rPr>
      </w:pPr>
      <w:r>
        <w:rPr>
          <w:rFonts w:ascii="Verdana" w:hAnsi="Verdana"/>
          <w:bCs/>
          <w:color w:val="00000A"/>
          <w:sz w:val="20"/>
          <w:szCs w:val="20"/>
          <w:lang w:eastAsia="el-GR"/>
        </w:rPr>
        <w:t>Χωρητικότητα τουλάχιστον 1TΒ.</w:t>
      </w:r>
    </w:p>
    <w:p>
      <w:pPr>
        <w:pStyle w:val="Normal"/>
        <w:numPr>
          <w:ilvl w:val="0"/>
          <w:numId w:val="6"/>
        </w:numPr>
        <w:suppressAutoHyphens w:val="false"/>
        <w:spacing w:before="62" w:after="0"/>
        <w:rPr>
          <w:rFonts w:ascii="Verdana" w:hAnsi="Verdana"/>
          <w:bCs/>
          <w:color w:val="00000A"/>
          <w:sz w:val="20"/>
          <w:szCs w:val="20"/>
          <w:lang w:eastAsia="el-GR"/>
        </w:rPr>
      </w:pPr>
      <w:r>
        <w:rPr>
          <w:rFonts w:ascii="Verdana" w:hAnsi="Verdana"/>
          <w:bCs/>
          <w:color w:val="00000A"/>
          <w:sz w:val="20"/>
          <w:szCs w:val="20"/>
          <w:lang w:eastAsia="el-GR"/>
        </w:rPr>
        <w:t>Μέγεθος: 2,5’’</w:t>
      </w:r>
    </w:p>
    <w:p>
      <w:pPr>
        <w:pStyle w:val="Normal"/>
        <w:numPr>
          <w:ilvl w:val="0"/>
          <w:numId w:val="6"/>
        </w:numPr>
        <w:suppressAutoHyphens w:val="false"/>
        <w:spacing w:before="62" w:after="0"/>
        <w:rPr>
          <w:rFonts w:ascii="Verdana" w:hAnsi="Verdana"/>
          <w:bCs/>
          <w:color w:val="00000A"/>
          <w:sz w:val="20"/>
          <w:szCs w:val="20"/>
          <w:lang w:eastAsia="el-GR"/>
        </w:rPr>
      </w:pPr>
      <w:r>
        <w:rPr>
          <w:rFonts w:ascii="Verdana" w:hAnsi="Verdana"/>
          <w:bCs/>
          <w:color w:val="00000A"/>
          <w:sz w:val="20"/>
          <w:szCs w:val="20"/>
          <w:lang w:eastAsia="el-GR"/>
        </w:rPr>
        <w:t>Συνδεσιμότητα: Interface USB 3.0</w:t>
      </w:r>
    </w:p>
    <w:p>
      <w:pPr>
        <w:pStyle w:val="Normal"/>
        <w:numPr>
          <w:ilvl w:val="0"/>
          <w:numId w:val="6"/>
        </w:numPr>
        <w:suppressAutoHyphens w:val="false"/>
        <w:spacing w:before="62" w:after="0"/>
        <w:rPr>
          <w:rFonts w:ascii="Verdana" w:hAnsi="Verdana"/>
          <w:bCs/>
          <w:color w:val="000000"/>
          <w:sz w:val="20"/>
          <w:szCs w:val="20"/>
          <w:lang w:eastAsia="el-GR"/>
        </w:rPr>
      </w:pPr>
      <w:r>
        <w:rPr>
          <w:rFonts w:ascii="Verdana" w:hAnsi="Verdana"/>
          <w:bCs/>
          <w:color w:val="00000A"/>
          <w:sz w:val="20"/>
          <w:szCs w:val="20"/>
          <w:lang w:eastAsia="el-GR"/>
        </w:rPr>
        <w:t xml:space="preserve">Παροχή ρεύματος: </w:t>
      </w:r>
      <w:r>
        <w:rPr>
          <w:rFonts w:ascii="Verdana" w:hAnsi="Verdana"/>
          <w:bCs/>
          <w:color w:val="000000"/>
          <w:sz w:val="20"/>
          <w:szCs w:val="20"/>
          <w:lang w:eastAsia="el-GR"/>
        </w:rPr>
        <w:t>τροφοδοσία μέσω USB καλωδίου κατά τη σύνδεση με τον Η/Υ χωρίς απαίτηση ξεχωριστής παροχής ισχύος.</w:t>
      </w:r>
    </w:p>
    <w:p>
      <w:pPr>
        <w:pStyle w:val="Normal"/>
        <w:numPr>
          <w:ilvl w:val="0"/>
          <w:numId w:val="6"/>
        </w:numPr>
        <w:suppressAutoHyphens w:val="false"/>
        <w:spacing w:before="62" w:after="0"/>
        <w:rPr>
          <w:rFonts w:ascii="Verdana" w:hAnsi="Verdana"/>
          <w:bCs/>
          <w:color w:val="000000"/>
          <w:sz w:val="20"/>
          <w:szCs w:val="20"/>
          <w:lang w:eastAsia="el-GR"/>
        </w:rPr>
      </w:pPr>
      <w:r>
        <w:rPr>
          <w:rFonts w:ascii="Verdana" w:hAnsi="Verdana"/>
          <w:bCs/>
          <w:color w:val="000000"/>
          <w:sz w:val="20"/>
          <w:szCs w:val="20"/>
          <w:lang w:eastAsia="el-GR"/>
        </w:rPr>
        <w:t>Να διαθέτει εγγύηση κατασκευαστή τουλάχιστον δύο ετών.</w:t>
      </w:r>
    </w:p>
    <w:p>
      <w:pPr>
        <w:pStyle w:val="Normal"/>
        <w:shd w:fill="FFFFFF" w:val="clear"/>
        <w:suppressAutoHyphens w:val="false"/>
        <w:spacing w:before="60" w:after="0"/>
        <w:ind w:left="720" w:right="0" w:hanging="0"/>
        <w:jc w:val="both"/>
        <w:textAlignment w:val="baseline"/>
        <w:rPr>
          <w:rFonts w:cs="Arial" w:ascii="Verdana" w:hAnsi="Verdana"/>
          <w:sz w:val="20"/>
          <w:szCs w:val="20"/>
        </w:rPr>
      </w:pPr>
      <w:r>
        <w:rPr>
          <w:rFonts w:cs="Arial" w:ascii="Verdana" w:hAnsi="Verdana"/>
          <w:sz w:val="20"/>
          <w:szCs w:val="20"/>
        </w:rPr>
      </w:r>
    </w:p>
    <w:p>
      <w:pPr>
        <w:pStyle w:val="Normal"/>
        <w:rPr>
          <w:rFonts w:cs="Arial" w:ascii="Verdana" w:hAnsi="Verdana"/>
          <w:b/>
          <w:bCs/>
          <w:color w:val="000000"/>
          <w:sz w:val="20"/>
          <w:szCs w:val="20"/>
        </w:rPr>
      </w:pPr>
      <w:bookmarkStart w:id="0" w:name="_GoBack"/>
      <w:bookmarkStart w:id="1" w:name="_GoBack"/>
      <w:bookmarkEnd w:id="1"/>
      <w:r>
        <w:rPr>
          <w:rFonts w:cs="Arial" w:ascii="Verdana" w:hAnsi="Verdana"/>
          <w:b/>
          <w:bCs/>
          <w:color w:val="000000"/>
          <w:sz w:val="20"/>
          <w:szCs w:val="20"/>
        </w:rPr>
      </w:r>
    </w:p>
    <w:p>
      <w:pPr>
        <w:pStyle w:val="Normal"/>
        <w:ind w:left="360" w:right="0" w:hanging="0"/>
        <w:rPr>
          <w:rFonts w:cs="Arial" w:ascii="Arial" w:hAnsi="Arial"/>
          <w:bCs/>
          <w:color w:val="00000A"/>
          <w:sz w:val="20"/>
          <w:szCs w:val="20"/>
          <w:lang w:eastAsia="el-GR"/>
        </w:rPr>
      </w:pPr>
      <w:r>
        <w:rPr>
          <w:rFonts w:cs="Arial" w:ascii="Arial" w:hAnsi="Arial"/>
          <w:bCs/>
          <w:color w:val="00000A"/>
          <w:sz w:val="20"/>
          <w:szCs w:val="20"/>
          <w:lang w:eastAsia="el-GR"/>
        </w:rPr>
      </w:r>
    </w:p>
    <w:p>
      <w:pPr>
        <w:pStyle w:val="ListParagraph"/>
        <w:rPr>
          <w:rFonts w:cs="Arial" w:ascii="Arial" w:hAnsi="Arial"/>
          <w:bCs/>
          <w:color w:val="00000A"/>
          <w:sz w:val="20"/>
          <w:szCs w:val="20"/>
          <w:lang w:eastAsia="el-GR"/>
        </w:rPr>
      </w:pPr>
      <w:r>
        <w:rPr>
          <w:rFonts w:cs="Arial" w:ascii="Arial" w:hAnsi="Arial"/>
          <w:bCs/>
          <w:color w:val="00000A"/>
          <w:sz w:val="20"/>
          <w:szCs w:val="20"/>
          <w:lang w:eastAsia="el-GR"/>
        </w:rPr>
      </w:r>
    </w:p>
    <w:p>
      <w:pPr>
        <w:pStyle w:val="ListParagraph"/>
        <w:rPr>
          <w:rFonts w:cs="Arial" w:ascii="Arial" w:hAnsi="Arial"/>
          <w:bCs/>
          <w:color w:val="00000A"/>
          <w:sz w:val="20"/>
          <w:szCs w:val="20"/>
          <w:lang w:eastAsia="el-GR"/>
        </w:rPr>
      </w:pPr>
      <w:r>
        <w:rPr>
          <w:rFonts w:cs="Arial" w:ascii="Arial" w:hAnsi="Arial"/>
          <w:bCs/>
          <w:color w:val="00000A"/>
          <w:sz w:val="20"/>
          <w:szCs w:val="20"/>
          <w:lang w:eastAsia="el-GR"/>
        </w:rPr>
      </w:r>
    </w:p>
    <w:p>
      <w:pPr>
        <w:pStyle w:val="Normal"/>
        <w:rPr>
          <w:rFonts w:cs="Arial" w:ascii="Arial" w:hAnsi="Arial"/>
          <w:bCs/>
          <w:color w:val="00000A"/>
          <w:sz w:val="20"/>
          <w:szCs w:val="20"/>
          <w:lang w:eastAsia="el-GR"/>
        </w:rPr>
      </w:pPr>
      <w:r>
        <w:rPr>
          <w:rFonts w:cs="Arial" w:ascii="Arial" w:hAnsi="Arial"/>
          <w:bCs/>
          <w:color w:val="00000A"/>
          <w:sz w:val="20"/>
          <w:szCs w:val="20"/>
          <w:lang w:eastAsia="el-GR"/>
        </w:rPr>
      </w:r>
    </w:p>
    <w:p>
      <w:pPr>
        <w:pStyle w:val="Normal"/>
        <w:rPr>
          <w:rFonts w:cs="Arial" w:ascii="Arial" w:hAnsi="Arial"/>
          <w:bCs/>
          <w:color w:val="00000A"/>
          <w:sz w:val="20"/>
          <w:szCs w:val="20"/>
          <w:lang w:eastAsia="el-GR"/>
        </w:rPr>
      </w:pPr>
      <w:r>
        <w:rPr>
          <w:rFonts w:cs="Arial" w:ascii="Arial" w:hAnsi="Arial"/>
          <w:bCs/>
          <w:color w:val="00000A"/>
          <w:sz w:val="20"/>
          <w:szCs w:val="20"/>
          <w:lang w:eastAsia="el-GR"/>
        </w:rPr>
      </w:r>
    </w:p>
    <w:p>
      <w:pPr>
        <w:pStyle w:val="Normal"/>
        <w:rPr>
          <w:rFonts w:cs="Arial" w:ascii="Arial" w:hAnsi="Arial"/>
          <w:bCs/>
          <w:color w:val="00000A"/>
          <w:sz w:val="20"/>
          <w:szCs w:val="20"/>
          <w:lang w:eastAsia="el-GR"/>
        </w:rPr>
      </w:pPr>
      <w:r>
        <w:rPr>
          <w:rFonts w:cs="Arial" w:ascii="Arial" w:hAnsi="Arial"/>
          <w:bCs/>
          <w:color w:val="00000A"/>
          <w:sz w:val="20"/>
          <w:szCs w:val="20"/>
          <w:lang w:eastAsia="el-GR"/>
        </w:rPr>
      </w:r>
    </w:p>
    <w:tbl>
      <w:tblPr>
        <w:jc w:val="left"/>
        <w:tblInd w:w="109" w:type="dxa"/>
        <w:tblBorders>
          <w:top w:val="nil"/>
          <w:left w:val="nil"/>
          <w:bottom w:val="nil"/>
          <w:insideH w:val="nil"/>
          <w:right w:val="nil"/>
          <w:insideV w:val="nil"/>
        </w:tblBorders>
        <w:tblCellMar>
          <w:top w:w="0" w:type="dxa"/>
          <w:left w:w="108" w:type="dxa"/>
          <w:bottom w:w="0" w:type="dxa"/>
          <w:right w:w="108" w:type="dxa"/>
        </w:tblCellMar>
      </w:tblPr>
      <w:tblGrid>
        <w:gridCol w:w="2775"/>
        <w:gridCol w:w="3120"/>
        <w:gridCol w:w="3825"/>
      </w:tblGrid>
      <w:tr>
        <w:trPr>
          <w:cantSplit w:val="false"/>
        </w:trPr>
        <w:tc>
          <w:tcPr>
            <w:tcW w:w="2775" w:type="dxa"/>
            <w:tcBorders>
              <w:top w:val="nil"/>
              <w:left w:val="nil"/>
              <w:bottom w:val="nil"/>
              <w:insideH w:val="nil"/>
              <w:right w:val="nil"/>
              <w:insideV w:val="nil"/>
            </w:tcBorders>
            <w:shd w:fill="auto" w:val="clear"/>
            <w:vAlign w:val="cente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Ο Συντάξας</w:t>
            </w:r>
          </w:p>
        </w:tc>
        <w:tc>
          <w:tcPr>
            <w:tcW w:w="3120"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Η Προϊσταμένη Τμήματος</w:t>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Διοικητικής Υποστήριξης</w:t>
            </w:r>
          </w:p>
        </w:tc>
        <w:tc>
          <w:tcPr>
            <w:tcW w:w="3825"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 xml:space="preserve">Η Προϊσταμένη Δ/νσης                      Κοινωνικής Προστασίας και Δημόσιας Υγείας </w:t>
            </w:r>
          </w:p>
        </w:tc>
      </w:tr>
      <w:tr>
        <w:trPr>
          <w:cantSplit w:val="false"/>
        </w:trPr>
        <w:tc>
          <w:tcPr>
            <w:tcW w:w="2775"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Ιωάννης Τσαγκαλίδης</w:t>
            </w:r>
          </w:p>
        </w:tc>
        <w:tc>
          <w:tcPr>
            <w:tcW w:w="3120"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rPr>
                <w:rFonts w:cs="Verdana" w:ascii="Verdana" w:hAnsi="Verdana"/>
                <w:b/>
                <w:color w:val="000000"/>
                <w:sz w:val="14"/>
                <w:szCs w:val="14"/>
                <w:lang w:val="en-US"/>
              </w:rPr>
            </w:pPr>
            <w:r>
              <w:rPr>
                <w:rFonts w:cs="Verdana" w:ascii="Verdana" w:hAnsi="Verdana"/>
                <w:b/>
                <w:color w:val="000000"/>
                <w:sz w:val="14"/>
                <w:szCs w:val="14"/>
                <w:lang w:val="en-US"/>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Ευγενία Τουλκέρη</w:t>
            </w:r>
          </w:p>
        </w:tc>
        <w:tc>
          <w:tcPr>
            <w:tcW w:w="3825"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rPr>
                <w:rFonts w:cs="Verdana" w:ascii="Verdana" w:hAnsi="Verdana"/>
                <w:b/>
                <w:color w:val="000000"/>
                <w:sz w:val="14"/>
                <w:szCs w:val="14"/>
                <w:lang w:val="en-US"/>
              </w:rPr>
            </w:pPr>
            <w:r>
              <w:rPr>
                <w:rFonts w:cs="Verdana" w:ascii="Verdana" w:hAnsi="Verdana"/>
                <w:b/>
                <w:color w:val="000000"/>
                <w:sz w:val="14"/>
                <w:szCs w:val="14"/>
                <w:lang w:val="en-US"/>
              </w:rPr>
            </w:r>
          </w:p>
          <w:p>
            <w:pPr>
              <w:pStyle w:val="Normal"/>
              <w:spacing w:lineRule="auto" w:line="288"/>
              <w:jc w:val="center"/>
              <w:rPr/>
            </w:pPr>
            <w:r>
              <w:rPr>
                <w:rFonts w:cs="Verdana" w:ascii="Verdana" w:hAnsi="Verdana"/>
                <w:b/>
                <w:color w:val="000000"/>
                <w:sz w:val="14"/>
                <w:szCs w:val="14"/>
              </w:rPr>
              <w:t>Συμέλα Σπυρίδου</w:t>
            </w:r>
            <w:r>
              <w:rPr/>
              <w:t xml:space="preserve"> </w:t>
            </w:r>
          </w:p>
        </w:tc>
      </w:tr>
    </w:tbl>
    <w:p>
      <w:pPr>
        <w:pStyle w:val="Normal"/>
        <w:spacing w:before="0" w:after="120"/>
        <w:jc w:val="center"/>
        <w:rPr/>
      </w:pPr>
      <w:r>
        <w:rPr/>
      </w:r>
    </w:p>
    <w:p>
      <w:pPr>
        <w:pStyle w:val="Normal"/>
        <w:spacing w:before="0" w:after="120"/>
        <w:jc w:val="center"/>
        <w:rPr/>
      </w:pPr>
      <w:r>
        <w:rPr/>
      </w:r>
    </w:p>
    <w:p>
      <w:pPr>
        <w:pStyle w:val="Normal"/>
        <w:spacing w:before="0" w:after="120"/>
        <w:jc w:val="center"/>
        <w:rPr/>
      </w:pPr>
      <w:r>
        <w:rPr/>
      </w:r>
    </w:p>
    <w:p>
      <w:pPr>
        <w:pStyle w:val="Normal"/>
        <w:spacing w:before="0" w:after="120"/>
        <w:jc w:val="center"/>
        <w:rPr/>
      </w:pPr>
      <w:r>
        <w:rPr/>
      </w:r>
    </w:p>
    <w:p>
      <w:pPr>
        <w:pStyle w:val="Normal"/>
        <w:spacing w:before="0" w:after="120"/>
        <w:jc w:val="center"/>
        <w:rPr/>
      </w:pPr>
      <w:r>
        <w:rPr/>
      </w:r>
    </w:p>
    <w:p>
      <w:pPr>
        <w:pStyle w:val="Normal"/>
        <w:spacing w:before="0" w:after="120"/>
        <w:jc w:val="center"/>
        <w:rPr>
          <w:rFonts w:cs="Verdana" w:ascii="Verdana" w:hAnsi="Verdana"/>
          <w:b/>
          <w:sz w:val="20"/>
          <w:szCs w:val="20"/>
          <w:u w:val="single"/>
        </w:rPr>
      </w:pPr>
      <w:r>
        <w:rPr>
          <w:rFonts w:cs="Verdana" w:ascii="Verdana" w:hAnsi="Verdana"/>
          <w:b/>
          <w:sz w:val="20"/>
          <w:szCs w:val="20"/>
          <w:u w:val="single"/>
        </w:rPr>
        <w:t>ΕΙΔΙΚΟΙ ΟΡΟΙ</w:t>
      </w:r>
    </w:p>
    <w:p>
      <w:pPr>
        <w:pStyle w:val="Normal"/>
        <w:jc w:val="center"/>
        <w:rPr>
          <w:rFonts w:cs="Verdana" w:ascii="Verdana" w:hAnsi="Verdana"/>
          <w:sz w:val="18"/>
          <w:szCs w:val="18"/>
        </w:rPr>
      </w:pPr>
      <w:r>
        <w:rPr>
          <w:rFonts w:cs="Verdana" w:ascii="Verdana" w:hAnsi="Verdana"/>
          <w:sz w:val="18"/>
          <w:szCs w:val="18"/>
        </w:rPr>
        <w:t>Οι τεχνικές προδιαγραφές συμπληρώνονται με τους ειδικούς όρους που παρουσιάζονται στις παραγράφους που ακολουθούν και αποτελούν αναπόσπαστο κομμάτι τους. Αφορούν σε όρους εγγύησης και ειδικά τεχνικά χαρακτηριστικά των υπό προμήθεια ειδών.</w:t>
      </w:r>
    </w:p>
    <w:p>
      <w:pPr>
        <w:pStyle w:val="Normal"/>
        <w:widowControl w:val="false"/>
        <w:numPr>
          <w:ilvl w:val="0"/>
          <w:numId w:val="2"/>
        </w:numPr>
        <w:spacing w:before="160" w:after="0"/>
        <w:jc w:val="both"/>
        <w:rPr>
          <w:rFonts w:cs="Verdana" w:ascii="Verdana" w:hAnsi="Verdana"/>
          <w:i/>
          <w:sz w:val="18"/>
          <w:szCs w:val="18"/>
        </w:rPr>
      </w:pPr>
      <w:r>
        <w:rPr>
          <w:rFonts w:cs="Verdana" w:ascii="Verdana" w:hAnsi="Verdana"/>
          <w:i/>
          <w:sz w:val="18"/>
          <w:szCs w:val="18"/>
        </w:rPr>
        <w:t>Όλα τα επιμέρους τεχνικά χαρακτηριστικά που αναφέρονται στις τεχνικές προδιαγραφές είναι χαρακτηριστικά που απαιτείται να διαθέτουν οι προς προμήθεια και παράδοση συσκευές (εκτός αν ρητά αναφέρεται διαφορετικά) και η αξία τους περιλαμβάνεται στην τιμή κτήσης τους, δηλαδή εμπεριέχεται στην οικονομική προσφορά.</w:t>
      </w:r>
    </w:p>
    <w:p>
      <w:pPr>
        <w:pStyle w:val="ListParagraph"/>
        <w:widowControl w:val="false"/>
        <w:numPr>
          <w:ilvl w:val="0"/>
          <w:numId w:val="2"/>
        </w:numPr>
        <w:jc w:val="both"/>
        <w:rPr>
          <w:rFonts w:cs="Verdana" w:ascii="Verdana" w:hAnsi="Verdana"/>
          <w:i/>
          <w:sz w:val="18"/>
          <w:szCs w:val="18"/>
        </w:rPr>
      </w:pPr>
      <w:r>
        <w:rPr>
          <w:rFonts w:cs="Verdana" w:ascii="Verdana" w:hAnsi="Verdana"/>
          <w:i/>
          <w:sz w:val="18"/>
          <w:szCs w:val="18"/>
        </w:rPr>
        <w:t>Όλος ο υπό παράδοση εξοπλισμός (συστήματα, μονάδες, υποσυστήματα, συμπληρωματικός εξοπλισμός, υλικό τεκμηρίωσης, παρελκόμενα, αναλώσιμα, κλπ) θα είναι νέος και όχι μεταχειρισμένος ή ανακατασκευασμένος (</w:t>
      </w:r>
      <w:r>
        <w:rPr>
          <w:rFonts w:cs="Verdana" w:ascii="Verdana" w:hAnsi="Verdana"/>
          <w:i/>
          <w:sz w:val="18"/>
          <w:szCs w:val="18"/>
          <w:lang w:val="en-US"/>
        </w:rPr>
        <w:t>refurbished</w:t>
      </w:r>
      <w:r>
        <w:rPr>
          <w:rFonts w:cs="Verdana" w:ascii="Verdana" w:hAnsi="Verdana"/>
          <w:i/>
          <w:sz w:val="18"/>
          <w:szCs w:val="18"/>
        </w:rPr>
        <w:t>).</w:t>
      </w:r>
    </w:p>
    <w:p>
      <w:pPr>
        <w:pStyle w:val="Normal"/>
        <w:widowControl w:val="false"/>
        <w:numPr>
          <w:ilvl w:val="0"/>
          <w:numId w:val="2"/>
        </w:numPr>
        <w:jc w:val="both"/>
        <w:rPr>
          <w:rFonts w:cs="Verdana" w:ascii="Verdana" w:hAnsi="Verdana"/>
          <w:i/>
          <w:sz w:val="18"/>
          <w:szCs w:val="18"/>
        </w:rPr>
      </w:pPr>
      <w:r>
        <w:rPr>
          <w:rFonts w:cs="Verdana" w:ascii="Verdana" w:hAnsi="Verdana"/>
          <w:i/>
          <w:sz w:val="18"/>
          <w:szCs w:val="18"/>
        </w:rPr>
        <w:t xml:space="preserve">Για όλα τα είδη η παρεχόμενη εγγύηση θα καλύπτει πλήρως και καθ’ όλη τη διάρκειά της, το κόστος της εργασίας, των ανταλλακτικών καθώς και της μεταφοράς που απαιτείται για την πλήρη αποκατάσταση της εκάστοτε βλάβης. Για την περίπτωση που για συγκεκριμένο είδος η παρεχόμενη εγγύηση από τον κατασκευαστή δεν καλύπτει το κόστος μεταφοράς, η μεταφορά του είδους από και προς το εκάστοτε σημείο εξουσιοδοτημένου σέρβις του κατασκευαστή θα πραγματοποιείται με μέριμνα και ευθύνη του προμηθευτή. </w:t>
      </w:r>
    </w:p>
    <w:p>
      <w:pPr>
        <w:pStyle w:val="Normal"/>
        <w:widowControl w:val="false"/>
        <w:numPr>
          <w:ilvl w:val="0"/>
          <w:numId w:val="2"/>
        </w:numPr>
        <w:jc w:val="both"/>
        <w:rPr>
          <w:rFonts w:cs="Verdana" w:ascii="Verdana" w:hAnsi="Verdana"/>
          <w:i/>
          <w:sz w:val="18"/>
          <w:szCs w:val="18"/>
        </w:rPr>
      </w:pPr>
      <w:r>
        <w:rPr>
          <w:rFonts w:cs="Verdana" w:ascii="Verdana" w:hAnsi="Verdana"/>
          <w:i/>
          <w:sz w:val="18"/>
          <w:szCs w:val="18"/>
        </w:rPr>
        <w:t>Στην τεχνική προσφορά είναι απαραίτητη η αναφορά του ακριβούς αριθμού κωδικοποίησης ή αριθμού είδους (</w:t>
      </w:r>
      <w:r>
        <w:rPr>
          <w:rFonts w:cs="Verdana" w:ascii="Verdana" w:hAnsi="Verdana"/>
          <w:i/>
          <w:sz w:val="18"/>
          <w:szCs w:val="18"/>
          <w:lang w:val="en-US"/>
        </w:rPr>
        <w:t>part</w:t>
      </w:r>
      <w:r>
        <w:rPr>
          <w:rFonts w:cs="Verdana" w:ascii="Verdana" w:hAnsi="Verdana"/>
          <w:i/>
          <w:sz w:val="18"/>
          <w:szCs w:val="18"/>
        </w:rPr>
        <w:t xml:space="preserve"> </w:t>
      </w:r>
      <w:r>
        <w:rPr>
          <w:rFonts w:cs="Verdana" w:ascii="Verdana" w:hAnsi="Verdana"/>
          <w:i/>
          <w:sz w:val="18"/>
          <w:szCs w:val="18"/>
          <w:lang w:val="en-US"/>
        </w:rPr>
        <w:t>number</w:t>
      </w:r>
      <w:r>
        <w:rPr>
          <w:rFonts w:cs="Verdana" w:ascii="Verdana" w:hAnsi="Verdana"/>
          <w:i/>
          <w:sz w:val="18"/>
          <w:szCs w:val="18"/>
        </w:rPr>
        <w:t xml:space="preserve">) του κατασκευαστικού οίκου, για κάθε είδος που προσφέρεται. Οι διαγωνιζόμενοι υποχρεούνται να συμπεριλάβουν στην τεχνική τους προσφορά τους πίνακες συμμόρφωσης των προσφερόμενων ειδών (ή πίνακες τεχνικής προσφοράς σύμφωνα με το τεύχος τεχνικών προδιαγραφών), που θα εμπεριέχουν: (α) τα επιμέρους τεχνικά χαρακτηριστικά των ειδών που προσφέρονται (σε σύγκριση με τα αντίστοιχα που απαιτούνται), (β) την κατάλληλη τεκμηρίωσή τους με παραπομπές στις σελίδες των τεχνικών φυλλαδίων ή εγχειριδίων του κατασκευαστή, ή όποιο άλλο έντυπο τεκμηρίωσης απαιτείται και περιλαμβάνεται στο τεύχος της τεχνικής προσφοράς. </w:t>
      </w:r>
    </w:p>
    <w:p>
      <w:pPr>
        <w:pStyle w:val="Normal"/>
        <w:widowControl w:val="false"/>
        <w:numPr>
          <w:ilvl w:val="0"/>
          <w:numId w:val="2"/>
        </w:numPr>
        <w:jc w:val="both"/>
        <w:rPr>
          <w:rFonts w:cs="Verdana" w:ascii="Verdana" w:hAnsi="Verdana"/>
          <w:i/>
          <w:sz w:val="18"/>
          <w:szCs w:val="18"/>
        </w:rPr>
      </w:pPr>
      <w:r>
        <w:rPr>
          <w:rFonts w:cs="Verdana" w:ascii="Verdana" w:hAnsi="Verdana"/>
          <w:i/>
          <w:sz w:val="18"/>
          <w:szCs w:val="18"/>
        </w:rPr>
        <w:t xml:space="preserve">Σε περίπτωση που από την τεκμηρίωση ενός προϊόντος (τεχνική προσφορά, τεχνικά φυλλάδια κατασκευαστή, διαδικτυακός τόπος κατασκευαστή, κλπ), προκύπτει ότι η διάρκεια της παρεχόμενης εργοστασιακής εγγύησης δεν καλύπτει την απαίτηση των τεχνικών προδιαγραφών, ο διαγωνιζόμενος υποχρεούται να εξασφαλίσει ένα από τα ακόλουθα: (α) την έγγραφη βεβαίωση του κατασκευαστή ή του επίσημου αντιπροσώπου του, για την διάρκεια της παρερχομένης εγγύησης (την οποία και θα συμπεριλάβει στην τεχνική του προσφορά), (β) την προμήθεια πρόσθετου προϊόντος «επέκτασης εγγύησης», ώστε να ικανοποιείται η τεχνική προδιαγραφή σχετικά με τη διάρκεια της εγγύησης (στην περίπτωση αυτή θα πρέπει να συμπεριληφθεί στην τεχνική προσφορά το </w:t>
      </w:r>
      <w:r>
        <w:rPr>
          <w:rFonts w:cs="Verdana" w:ascii="Verdana" w:hAnsi="Verdana"/>
          <w:i/>
          <w:sz w:val="18"/>
          <w:szCs w:val="18"/>
          <w:lang w:val="en-US"/>
        </w:rPr>
        <w:t>part</w:t>
      </w:r>
      <w:r>
        <w:rPr>
          <w:rFonts w:cs="Verdana" w:ascii="Verdana" w:hAnsi="Verdana"/>
          <w:i/>
          <w:sz w:val="18"/>
          <w:szCs w:val="18"/>
        </w:rPr>
        <w:t xml:space="preserve"> </w:t>
      </w:r>
      <w:r>
        <w:rPr>
          <w:rFonts w:cs="Verdana" w:ascii="Verdana" w:hAnsi="Verdana"/>
          <w:i/>
          <w:sz w:val="18"/>
          <w:szCs w:val="18"/>
          <w:lang w:val="en-US"/>
        </w:rPr>
        <w:t>number</w:t>
      </w:r>
      <w:r>
        <w:rPr>
          <w:rFonts w:cs="Verdana" w:ascii="Verdana" w:hAnsi="Verdana"/>
          <w:i/>
          <w:sz w:val="18"/>
          <w:szCs w:val="18"/>
        </w:rPr>
        <w:t xml:space="preserve"> του προϊόντος επέκτασης εγγύησης).</w:t>
      </w:r>
    </w:p>
    <w:p>
      <w:pPr>
        <w:pStyle w:val="Normal"/>
        <w:widowControl w:val="false"/>
        <w:numPr>
          <w:ilvl w:val="0"/>
          <w:numId w:val="2"/>
        </w:numPr>
        <w:jc w:val="both"/>
        <w:rPr>
          <w:rFonts w:cs="Verdana" w:ascii="Verdana" w:hAnsi="Verdana"/>
          <w:i/>
          <w:sz w:val="18"/>
          <w:szCs w:val="18"/>
        </w:rPr>
      </w:pPr>
      <w:r>
        <w:rPr>
          <w:rFonts w:cs="Verdana" w:ascii="Verdana" w:hAnsi="Verdana"/>
          <w:i/>
          <w:sz w:val="18"/>
          <w:szCs w:val="18"/>
        </w:rPr>
        <w:t xml:space="preserve">Ειδικά για τις κεντρικές μονάδες συστήματος Η/Υ ή τους φορητούς Η/Υ, αν κατά το χρόνο εκτέλεσης της προμήθειας η απαιτούμενη έκδοση λειτουργικού συστήματος δεν είναι πλέον εμπορικά διαθέσιμη (σύμφωνα με έγγραφη δήλωση του κατασκευαστή του συστήματος), τότε δύναται να προσφερθεί η μεταγενέστερη εμπορικά διαθέσιμη ισοδύναμη έκδοσή του. Οι εκδόσεις του λειτουργικού συστήματος που τελικά θα παραδοθούν θα πρέπει να είναι πλήρως συμβατές με τους προσφερόμενους τύπους συστημάτων Η/Υ καθώς και την υποδομή </w:t>
      </w:r>
      <w:r>
        <w:rPr>
          <w:rFonts w:cs="Verdana" w:ascii="Verdana" w:hAnsi="Verdana"/>
          <w:i/>
          <w:sz w:val="18"/>
          <w:szCs w:val="18"/>
          <w:lang w:val="en-US"/>
        </w:rPr>
        <w:t>AD</w:t>
      </w:r>
      <w:r>
        <w:rPr>
          <w:rFonts w:cs="Verdana" w:ascii="Verdana" w:hAnsi="Verdana"/>
          <w:i/>
          <w:sz w:val="18"/>
          <w:szCs w:val="18"/>
        </w:rPr>
        <w:t xml:space="preserve"> (</w:t>
      </w:r>
      <w:r>
        <w:rPr>
          <w:rFonts w:cs="Verdana" w:ascii="Verdana" w:hAnsi="Verdana"/>
          <w:i/>
          <w:sz w:val="18"/>
          <w:szCs w:val="18"/>
          <w:lang w:val="en-US"/>
        </w:rPr>
        <w:t>Active</w:t>
      </w:r>
      <w:r>
        <w:rPr>
          <w:rFonts w:cs="Verdana" w:ascii="Verdana" w:hAnsi="Verdana"/>
          <w:i/>
          <w:sz w:val="18"/>
          <w:szCs w:val="18"/>
        </w:rPr>
        <w:t xml:space="preserve"> </w:t>
      </w:r>
      <w:r>
        <w:rPr>
          <w:rFonts w:cs="Verdana" w:ascii="Verdana" w:hAnsi="Verdana"/>
          <w:i/>
          <w:sz w:val="18"/>
          <w:szCs w:val="18"/>
          <w:lang w:val="en-US"/>
        </w:rPr>
        <w:t>Directory</w:t>
      </w:r>
      <w:r>
        <w:rPr>
          <w:rFonts w:cs="Verdana" w:ascii="Verdana" w:hAnsi="Verdana"/>
          <w:i/>
          <w:sz w:val="18"/>
          <w:szCs w:val="18"/>
        </w:rPr>
        <w:t>) του Δήμου Θεσσαλονίκης (ΔΘ). Σε κάθε περίπτωση το προσφερόμενο σύστημα θα πρέπει να λειτουργεί απρόσκοπτα στις υφιστάμενες υποδομές συστημάτων του ΔΘ.</w:t>
      </w:r>
    </w:p>
    <w:p>
      <w:pPr>
        <w:pStyle w:val="Normal"/>
        <w:widowControl w:val="false"/>
        <w:numPr>
          <w:ilvl w:val="0"/>
          <w:numId w:val="2"/>
        </w:numPr>
        <w:jc w:val="both"/>
        <w:rPr>
          <w:rFonts w:cs="Verdana" w:ascii="Verdana" w:hAnsi="Verdana"/>
          <w:i/>
          <w:sz w:val="18"/>
          <w:szCs w:val="18"/>
        </w:rPr>
      </w:pPr>
      <w:r>
        <w:rPr>
          <w:rFonts w:cs="Verdana" w:ascii="Verdana" w:hAnsi="Verdana"/>
          <w:i/>
          <w:sz w:val="18"/>
          <w:szCs w:val="18"/>
        </w:rPr>
        <w:t>Όλες οι υπό προμήθεια συσκευές θα παραδοθούν από τον ανάδοχο στον τόπο που θα υποδειχθεί από την αρμόδια υπηρεσία.</w:t>
      </w:r>
    </w:p>
    <w:p>
      <w:pPr>
        <w:pStyle w:val="Style15"/>
        <w:widowControl w:val="false"/>
        <w:numPr>
          <w:ilvl w:val="0"/>
          <w:numId w:val="2"/>
        </w:numPr>
        <w:spacing w:before="0" w:after="0"/>
        <w:jc w:val="both"/>
        <w:rPr>
          <w:rFonts w:eastAsia="Times New Roman" w:cs="Verdana" w:ascii="Verdana" w:hAnsi="Verdana"/>
          <w:i/>
          <w:color w:val="00000A"/>
          <w:sz w:val="18"/>
          <w:szCs w:val="18"/>
          <w:lang w:val="el-GR" w:eastAsia="zh-CN" w:bidi="ar-SA"/>
        </w:rPr>
      </w:pPr>
      <w:r>
        <w:rPr>
          <w:rFonts w:eastAsia="Times New Roman" w:cs="Verdana" w:ascii="Verdana" w:hAnsi="Verdana"/>
          <w:i/>
          <w:color w:val="00000A"/>
          <w:sz w:val="18"/>
          <w:szCs w:val="18"/>
          <w:lang w:val="el-GR" w:eastAsia="zh-CN" w:bidi="ar-SA"/>
        </w:rPr>
        <w:t>Η χρονική διάρκεια της σύμβασης ορίζεται από την ημέρα υπογραφής και πρωτοκόλλησής της και μέχρι τις 31/12/2019, µε την δυνατότητα παράτασης της σύμβασης εφόσον υπάρχει συμβατικό υπόλοιπο και εφόσον επίσης δοθεί παράταση – συνέχιση της χρηματοδότησης του προγράμματος από την Ύπατη Αρμοστεία του Ο.Η.Ε. και μετά την έγγραφη σύμφωνη γνώμη του συμβαλλόμενου.</w:t>
      </w:r>
    </w:p>
    <w:p>
      <w:pPr>
        <w:pStyle w:val="Style15"/>
        <w:numPr>
          <w:ilvl w:val="0"/>
          <w:numId w:val="2"/>
        </w:numPr>
        <w:spacing w:before="0" w:after="0"/>
        <w:jc w:val="both"/>
        <w:rPr>
          <w:rFonts w:eastAsia="Times New Roman" w:cs="Verdana" w:ascii="Verdana" w:hAnsi="Verdana"/>
          <w:i/>
          <w:color w:val="00000A"/>
          <w:sz w:val="18"/>
          <w:szCs w:val="18"/>
          <w:lang w:val="el-GR" w:eastAsia="zh-CN" w:bidi="ar-SA"/>
        </w:rPr>
      </w:pPr>
      <w:r>
        <w:rPr>
          <w:rFonts w:eastAsia="Times New Roman" w:cs="Verdana" w:ascii="Verdana" w:hAnsi="Verdana"/>
          <w:i/>
          <w:color w:val="00000A"/>
          <w:sz w:val="18"/>
          <w:szCs w:val="18"/>
          <w:lang w:val="el-GR" w:eastAsia="zh-CN" w:bidi="ar-SA"/>
        </w:rPr>
        <w:t xml:space="preserve">Κάθε διαγωνιζόμενος μπορεί να συμμετέχει στη διαδικασία, υποβάλλοντας μία και μοναδική προσφορά, είτε για το σύνολο των ειδών, είτε για ορισμένα είδη. </w:t>
      </w:r>
    </w:p>
    <w:p>
      <w:pPr>
        <w:pStyle w:val="Style15"/>
        <w:widowControl w:val="false"/>
        <w:numPr>
          <w:ilvl w:val="0"/>
          <w:numId w:val="2"/>
        </w:numPr>
        <w:spacing w:before="0" w:after="0"/>
        <w:jc w:val="both"/>
        <w:rPr>
          <w:rFonts w:eastAsia="Times New Roman" w:cs="Verdana" w:ascii="Verdana" w:hAnsi="Verdana"/>
          <w:i/>
          <w:color w:val="00000A"/>
          <w:sz w:val="18"/>
          <w:szCs w:val="18"/>
          <w:lang w:val="el-GR" w:eastAsia="zh-CN" w:bidi="ar-SA"/>
        </w:rPr>
      </w:pPr>
      <w:r>
        <w:rPr>
          <w:rFonts w:eastAsia="Times New Roman" w:cs="Verdana" w:ascii="Verdana" w:hAnsi="Verdana"/>
          <w:i/>
          <w:color w:val="00000A"/>
          <w:sz w:val="18"/>
          <w:szCs w:val="18"/>
          <w:lang w:val="el-GR" w:eastAsia="zh-CN" w:bidi="ar-SA"/>
        </w:rPr>
        <w:t>Κριτήριο κατακύρωσης είναι η χαμηλότερη τιμή ανά είδος. Στην προσφερόμενη τιμή περιλαμβάνεται ο Φ.Π.Α., οι τυχόν κρατήσεις και κάθε άλλη επιβάρυνση για παράδοση στον τόπο και με τον τρόπο που προβλέπεται από την Υπηρεσία.</w:t>
      </w:r>
    </w:p>
    <w:p>
      <w:pPr>
        <w:pStyle w:val="Style15"/>
        <w:widowControl w:val="false"/>
        <w:numPr>
          <w:ilvl w:val="0"/>
          <w:numId w:val="2"/>
        </w:numPr>
        <w:jc w:val="both"/>
        <w:rPr>
          <w:rFonts w:eastAsia="Times New Roman" w:cs="Verdana" w:ascii="Verdana" w:hAnsi="Verdana"/>
          <w:i/>
          <w:color w:val="00000A"/>
          <w:sz w:val="18"/>
          <w:szCs w:val="18"/>
          <w:lang w:val="el-GR" w:eastAsia="zh-CN" w:bidi="ar-SA"/>
        </w:rPr>
      </w:pPr>
      <w:r>
        <w:rPr>
          <w:rFonts w:eastAsia="Times New Roman" w:cs="Verdana" w:ascii="Verdana" w:hAnsi="Verdana"/>
          <w:i/>
          <w:color w:val="00000A"/>
          <w:sz w:val="18"/>
          <w:szCs w:val="18"/>
          <w:lang w:val="el-GR" w:eastAsia="zh-CN" w:bidi="ar-SA"/>
        </w:rPr>
        <w:t>Ο τελικός ανάδοχος, θα πρέπει να προσκομίσει κατά την υπογραφή του συμφωνητικού εγγυητική επιστολή 5% επί της καθαρής αξίας.</w:t>
      </w:r>
    </w:p>
    <w:p>
      <w:pPr>
        <w:pStyle w:val="Normal"/>
        <w:rPr/>
      </w:pPr>
      <w:r>
        <w:rPr/>
      </w:r>
    </w:p>
    <w:p>
      <w:pPr>
        <w:pStyle w:val="Normal"/>
        <w:rPr/>
      </w:pPr>
      <w:r>
        <w:rPr/>
      </w:r>
    </w:p>
    <w:tbl>
      <w:tblPr>
        <w:jc w:val="left"/>
        <w:tblInd w:w="109" w:type="dxa"/>
        <w:tblBorders>
          <w:top w:val="nil"/>
          <w:left w:val="nil"/>
          <w:bottom w:val="nil"/>
          <w:insideH w:val="nil"/>
          <w:right w:val="nil"/>
          <w:insideV w:val="nil"/>
        </w:tblBorders>
        <w:tblCellMar>
          <w:top w:w="0" w:type="dxa"/>
          <w:left w:w="108" w:type="dxa"/>
          <w:bottom w:w="0" w:type="dxa"/>
          <w:right w:w="108" w:type="dxa"/>
        </w:tblCellMar>
      </w:tblPr>
      <w:tblGrid>
        <w:gridCol w:w="2775"/>
        <w:gridCol w:w="3120"/>
        <w:gridCol w:w="3825"/>
      </w:tblGrid>
      <w:tr>
        <w:trPr>
          <w:cantSplit w:val="false"/>
        </w:trPr>
        <w:tc>
          <w:tcPr>
            <w:tcW w:w="2775" w:type="dxa"/>
            <w:tcBorders>
              <w:top w:val="nil"/>
              <w:left w:val="nil"/>
              <w:bottom w:val="nil"/>
              <w:insideH w:val="nil"/>
              <w:right w:val="nil"/>
              <w:insideV w:val="nil"/>
            </w:tcBorders>
            <w:shd w:fill="auto" w:val="clear"/>
            <w:vAlign w:val="cente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Ο Συντάξας</w:t>
            </w:r>
          </w:p>
        </w:tc>
        <w:tc>
          <w:tcPr>
            <w:tcW w:w="3120"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Η Προϊσταμένη Τμήματος</w:t>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Διοικητικής Υποστήριξης</w:t>
            </w:r>
          </w:p>
        </w:tc>
        <w:tc>
          <w:tcPr>
            <w:tcW w:w="3825"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 xml:space="preserve">Η Προϊσταμένη Δ/νσης                      Κοινωνικής Προστασίας και Δημόσιας Υγείας </w:t>
            </w:r>
          </w:p>
        </w:tc>
      </w:tr>
      <w:tr>
        <w:trPr>
          <w:cantSplit w:val="false"/>
        </w:trPr>
        <w:tc>
          <w:tcPr>
            <w:tcW w:w="2775"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Ιωάννης Τσαγκαλίδης</w:t>
            </w:r>
          </w:p>
        </w:tc>
        <w:tc>
          <w:tcPr>
            <w:tcW w:w="3120"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rPr>
                <w:rFonts w:cs="Verdana" w:ascii="Verdana" w:hAnsi="Verdana"/>
                <w:b/>
                <w:color w:val="000000"/>
                <w:sz w:val="14"/>
                <w:szCs w:val="14"/>
                <w:lang w:val="en-US"/>
              </w:rPr>
            </w:pPr>
            <w:r>
              <w:rPr>
                <w:rFonts w:cs="Verdana" w:ascii="Verdana" w:hAnsi="Verdana"/>
                <w:b/>
                <w:color w:val="000000"/>
                <w:sz w:val="14"/>
                <w:szCs w:val="14"/>
                <w:lang w:val="en-US"/>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t>Ευγενία Τουλκέρη</w:t>
            </w:r>
          </w:p>
        </w:tc>
        <w:tc>
          <w:tcPr>
            <w:tcW w:w="3825" w:type="dxa"/>
            <w:tcBorders>
              <w:top w:val="nil"/>
              <w:left w:val="nil"/>
              <w:bottom w:val="nil"/>
              <w:insideH w:val="nil"/>
              <w:right w:val="nil"/>
              <w:insideV w:val="nil"/>
            </w:tcBorders>
            <w:shd w:fill="auto" w:val="clear"/>
          </w:tcPr>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jc w:val="center"/>
              <w:rPr>
                <w:rFonts w:cs="Verdana" w:ascii="Verdana" w:hAnsi="Verdana"/>
                <w:b/>
                <w:color w:val="000000"/>
                <w:sz w:val="14"/>
                <w:szCs w:val="14"/>
              </w:rPr>
            </w:pPr>
            <w:r>
              <w:rPr>
                <w:rFonts w:cs="Verdana" w:ascii="Verdana" w:hAnsi="Verdana"/>
                <w:b/>
                <w:color w:val="000000"/>
                <w:sz w:val="14"/>
                <w:szCs w:val="14"/>
              </w:rPr>
            </w:r>
          </w:p>
          <w:p>
            <w:pPr>
              <w:pStyle w:val="Normal"/>
              <w:spacing w:lineRule="auto" w:line="288"/>
              <w:rPr>
                <w:rFonts w:cs="Verdana" w:ascii="Verdana" w:hAnsi="Verdana"/>
                <w:b/>
                <w:color w:val="000000"/>
                <w:sz w:val="14"/>
                <w:szCs w:val="14"/>
                <w:lang w:val="en-US"/>
              </w:rPr>
            </w:pPr>
            <w:r>
              <w:rPr>
                <w:rFonts w:cs="Verdana" w:ascii="Verdana" w:hAnsi="Verdana"/>
                <w:b/>
                <w:color w:val="000000"/>
                <w:sz w:val="14"/>
                <w:szCs w:val="14"/>
                <w:lang w:val="en-US"/>
              </w:rPr>
            </w:r>
          </w:p>
          <w:p>
            <w:pPr>
              <w:pStyle w:val="Normal"/>
              <w:spacing w:lineRule="auto" w:line="288"/>
              <w:jc w:val="center"/>
              <w:rPr/>
            </w:pPr>
            <w:r>
              <w:rPr>
                <w:rFonts w:cs="Verdana" w:ascii="Verdana" w:hAnsi="Verdana"/>
                <w:b/>
                <w:color w:val="000000"/>
                <w:sz w:val="14"/>
                <w:szCs w:val="14"/>
              </w:rPr>
              <w:t>Συμέλα Σπυρίδου</w:t>
            </w:r>
            <w:r>
              <w:rPr/>
              <w:t xml:space="preserve"> </w:t>
            </w:r>
          </w:p>
        </w:tc>
      </w:tr>
    </w:tbl>
    <w:p>
      <w:pPr>
        <w:pStyle w:val="Normal"/>
        <w:rPr/>
      </w:pPr>
      <w:r>
        <w:rPr/>
      </w:r>
    </w:p>
    <w:p>
      <w:pPr>
        <w:pStyle w:val="Normal"/>
        <w:rPr/>
      </w:pPr>
      <w:r>
        <w:rPr/>
      </w:r>
    </w:p>
    <w:sectPr>
      <w:footerReference w:type="default" r:id="rId4"/>
      <w:type w:val="nextPage"/>
      <w:pgSz w:w="11906" w:h="16838"/>
      <w:pgMar w:left="1080" w:right="926" w:header="0" w:top="828" w:footer="878" w:bottom="124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Tahoma">
    <w:charset w:val="a1"/>
    <w:family w:val="roman"/>
    <w:pitch w:val="variable"/>
  </w:font>
  <w:font w:name="Verdana">
    <w:charset w:val="a1"/>
    <w:family w:val="roman"/>
    <w:pitch w:val="variable"/>
  </w:font>
  <w:font w:name="Liberation Sans">
    <w:altName w:val="Arial"/>
    <w:charset w:val="a1"/>
    <w:family w:val="swiss"/>
    <w:pitch w:val="variable"/>
  </w:font>
  <w:font w:name="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rPr/>
    </w:pPr>
    <w:r>
      <w:rPr/>
      <w:drawing>
        <wp:anchor behindDoc="1" distT="0" distB="0" distL="114300" distR="114300" simplePos="0" locked="0" layoutInCell="1" allowOverlap="1" relativeHeight="0">
          <wp:simplePos x="0" y="0"/>
          <wp:positionH relativeFrom="column">
            <wp:posOffset>274320</wp:posOffset>
          </wp:positionH>
          <wp:positionV relativeFrom="paragraph">
            <wp:posOffset>56515</wp:posOffset>
          </wp:positionV>
          <wp:extent cx="1914525" cy="516255"/>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1914525" cy="51625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10">
          <wp:simplePos x="0" y="0"/>
          <wp:positionH relativeFrom="column">
            <wp:posOffset>4389120</wp:posOffset>
          </wp:positionH>
          <wp:positionV relativeFrom="paragraph">
            <wp:posOffset>43815</wp:posOffset>
          </wp:positionV>
          <wp:extent cx="1583690" cy="53657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tretch>
                    <a:fillRect/>
                  </a:stretch>
                </pic:blipFill>
                <pic:spPr bwMode="auto">
                  <a:xfrm>
                    <a:off x="0" y="0"/>
                    <a:ext cx="1583690" cy="536575"/>
                  </a:xfrm>
                  <a:prstGeom prst="rect">
                    <a:avLst/>
                  </a:prstGeom>
                  <a:noFill/>
                  <a:ln w="9525">
                    <a:noFill/>
                    <a:miter lim="800000"/>
                    <a:headEnd/>
                    <a:tailEnd/>
                  </a:ln>
                </pic:spPr>
              </pic:pic>
            </a:graphicData>
          </a:graphic>
        </wp:anchor>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360"/>
        </w:tabs>
        <w:ind w:left="360" w:hanging="360"/>
      </w:pPr>
      <w:rPr>
        <w:sz w:val="16"/>
        <w:i/>
        <w:b/>
        <w:szCs w:val="16"/>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l-GR" w:eastAsia="el-GR" w:bidi="ar-SA"/>
      </w:rPr>
    </w:rPrDefault>
    <w:pPrDefault>
      <w:pPr/>
    </w:pPrDefault>
  </w:docDefaults>
  <w:latentStyles w:count="377" w:defQFormat="0" w:defUnhideWhenUsed="0" w:defSemiHidden="0" w:defUIPriority="99" w:defLockedState="0">
    <w:lsdException w:qFormat="1" w:uiPriority="0" w:locked="1" w:name="Normal"/>
    <w:lsdException w:qFormat="1" w:uiPriority="0" w:locked="1" w:name="heading 1"/>
    <w:lsdException w:qFormat="1" w:unhideWhenUsed="1" w:semiHidden="1" w:uiPriority="0" w:locked="1" w:name="heading 2"/>
    <w:lsdException w:qFormat="1" w:unhideWhenUsed="1" w:semiHidden="1" w:uiPriority="0" w:locked="1" w:name="heading 3"/>
    <w:lsdException w:qFormat="1" w:unhideWhenUsed="1" w:semiHidden="1" w:uiPriority="0" w:locked="1" w:name="heading 4"/>
    <w:lsdException w:qFormat="1" w:unhideWhenUsed="1" w:semiHidden="1" w:uiPriority="0" w:locked="1" w:name="heading 5"/>
    <w:lsdException w:qFormat="1" w:unhideWhenUsed="1" w:semiHidden="1" w:uiPriority="0" w:locked="1" w:name="heading 6"/>
    <w:lsdException w:qFormat="1" w:unhideWhenUsed="1" w:semiHidden="1" w:uiPriority="0" w:locked="1" w:name="heading 7"/>
    <w:lsdException w:qFormat="1" w:unhideWhenUsed="1" w:semiHidden="1" w:uiPriority="0" w:locked="1" w:name="heading 8"/>
    <w:lsdException w:qFormat="1" w:unhideWhenUsed="1" w:semiHidden="1" w:uiPriority="0" w:locked="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0" w:locked="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locked="1" w:name="Title"/>
    <w:lsdException w:unhideWhenUsed="1" w:semiHidden="1" w:name="Closing"/>
    <w:lsdException w:unhideWhenUsed="1" w:semiHidden="1" w:name="Signature"/>
    <w:lsdException w:uiPriority="0" w:locked="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locked="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locked="1" w:name="Strong"/>
    <w:lsdException w:qFormat="1" w:uiPriority="0" w:locked="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locked="1"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sdException w:unhideWhenUsed="1" w:semiHidden="1" w:name="Smart Link Error"/>
  </w:latentStyles>
  <w:style w:type="paragraph" w:styleId="Normal" w:default="1">
    <w:name w:val="Normal"/>
    <w:qFormat/>
    <w:rsid w:val="00a8129b"/>
    <w:pPr>
      <w:widowControl/>
      <w:suppressAutoHyphens w:val="true"/>
      <w:bidi w:val="0"/>
      <w:jc w:val="left"/>
    </w:pPr>
    <w:rPr>
      <w:rFonts w:ascii="Times New Roman" w:hAnsi="Times New Roman" w:eastAsia="Times New Roman" w:cs="Times New Roman"/>
      <w:color w:val="auto"/>
      <w:sz w:val="24"/>
      <w:szCs w:val="24"/>
      <w:lang w:eastAsia="zh-CN" w:val="el-GR" w:bidi="ar-SA"/>
    </w:rPr>
  </w:style>
  <w:style w:type="character" w:styleId="DefaultParagraphFont" w:default="1">
    <w:name w:val="Default Paragraph Font"/>
    <w:uiPriority w:val="1"/>
    <w:semiHidden/>
    <w:unhideWhenUsed/>
    <w:rPr/>
  </w:style>
  <w:style w:type="character" w:styleId="BodyTextChar" w:customStyle="1">
    <w:name w:val="Body Text Char"/>
    <w:uiPriority w:val="99"/>
    <w:semiHidden/>
    <w:locked/>
    <w:rsid w:val="00d55bc5"/>
    <w:rPr>
      <w:sz w:val="24"/>
      <w:lang w:eastAsia="zh-CN"/>
    </w:rPr>
  </w:style>
  <w:style w:type="character" w:styleId="HeaderChar" w:customStyle="1">
    <w:name w:val="Header Char"/>
    <w:uiPriority w:val="99"/>
    <w:semiHidden/>
    <w:locked/>
    <w:rsid w:val="00d55bc5"/>
    <w:rPr>
      <w:sz w:val="24"/>
      <w:lang w:eastAsia="zh-CN"/>
    </w:rPr>
  </w:style>
  <w:style w:type="character" w:styleId="FooterChar" w:customStyle="1">
    <w:name w:val="Footer Char"/>
    <w:uiPriority w:val="99"/>
    <w:semiHidden/>
    <w:locked/>
    <w:rsid w:val="00d55bc5"/>
    <w:rPr>
      <w:sz w:val="24"/>
      <w:lang w:eastAsia="zh-CN"/>
    </w:rPr>
  </w:style>
  <w:style w:type="character" w:styleId="BalloonTextChar" w:customStyle="1">
    <w:name w:val="Balloon Text Char"/>
    <w:uiPriority w:val="99"/>
    <w:locked/>
    <w:rsid w:val="00d55bc5"/>
    <w:rPr>
      <w:rFonts w:ascii="Tahoma" w:hAnsi="Tahoma"/>
      <w:sz w:val="16"/>
      <w:lang w:eastAsia="zh-CN"/>
    </w:rPr>
  </w:style>
  <w:style w:type="character" w:styleId="ListLabel1" w:customStyle="1">
    <w:name w:val="ListLabel 1"/>
    <w:uiPriority w:val="99"/>
    <w:rsid w:val="006070a0"/>
    <w:rPr>
      <w:sz w:val="20"/>
    </w:rPr>
  </w:style>
  <w:style w:type="character" w:styleId="ListLabel2" w:customStyle="1">
    <w:name w:val="ListLabel 2"/>
    <w:uiPriority w:val="99"/>
    <w:rsid w:val="006070a0"/>
    <w:rPr>
      <w:rFonts w:ascii="Verdana" w:hAnsi="Verdana"/>
      <w:color w:val="000000"/>
      <w:sz w:val="20"/>
    </w:rPr>
  </w:style>
  <w:style w:type="character" w:styleId="ListLabel3" w:customStyle="1">
    <w:name w:val="ListLabel 3"/>
    <w:uiPriority w:val="99"/>
    <w:rsid w:val="006070a0"/>
    <w:rPr/>
  </w:style>
  <w:style w:type="character" w:styleId="ListLabel4" w:customStyle="1">
    <w:name w:val="ListLabel 4"/>
    <w:uiPriority w:val="99"/>
    <w:rsid w:val="006070a0"/>
    <w:rPr>
      <w:rFonts w:ascii="Verdana" w:hAnsi="Verdana"/>
      <w:b/>
      <w:i/>
      <w:sz w:val="16"/>
    </w:rPr>
  </w:style>
  <w:style w:type="character" w:styleId="Char" w:customStyle="1">
    <w:name w:val="Σώμα κειμένου Char"/>
    <w:uiPriority w:val="99"/>
    <w:semiHidden/>
    <w:link w:val="a4"/>
    <w:locked/>
    <w:rsid w:val="00c66ba8"/>
    <w:basedOn w:val="DefaultParagraphFont"/>
    <w:rPr>
      <w:rFonts w:cs="Times New Roman"/>
      <w:sz w:val="24"/>
      <w:szCs w:val="24"/>
      <w:lang w:eastAsia="zh-CN"/>
    </w:rPr>
  </w:style>
  <w:style w:type="character" w:styleId="Char1" w:customStyle="1">
    <w:name w:val="Κεφαλίδα Char"/>
    <w:uiPriority w:val="99"/>
    <w:semiHidden/>
    <w:link w:val="a8"/>
    <w:locked/>
    <w:rsid w:val="00c66ba8"/>
    <w:basedOn w:val="DefaultParagraphFont"/>
    <w:rPr>
      <w:rFonts w:cs="Times New Roman"/>
      <w:sz w:val="24"/>
      <w:szCs w:val="24"/>
      <w:lang w:eastAsia="zh-CN"/>
    </w:rPr>
  </w:style>
  <w:style w:type="character" w:styleId="Char2" w:customStyle="1">
    <w:name w:val="Υποσέλιδο Char"/>
    <w:uiPriority w:val="99"/>
    <w:semiHidden/>
    <w:link w:val="a9"/>
    <w:locked/>
    <w:rsid w:val="00c66ba8"/>
    <w:basedOn w:val="DefaultParagraphFont"/>
    <w:rPr>
      <w:rFonts w:cs="Times New Roman"/>
      <w:sz w:val="24"/>
      <w:szCs w:val="24"/>
      <w:lang w:eastAsia="zh-CN"/>
    </w:rPr>
  </w:style>
  <w:style w:type="character" w:styleId="Char3" w:customStyle="1">
    <w:name w:val="Κείμενο πλαισίου Char"/>
    <w:uiPriority w:val="99"/>
    <w:semiHidden/>
    <w:link w:val="ac"/>
    <w:locked/>
    <w:rsid w:val="00c66ba8"/>
    <w:basedOn w:val="DefaultParagraphFont"/>
    <w:rPr>
      <w:rFonts w:cs="Times New Roman"/>
      <w:sz w:val="2"/>
      <w:lang w:eastAsia="zh-CN"/>
    </w:rPr>
  </w:style>
  <w:style w:type="character" w:styleId="ListLabel5">
    <w:name w:val="ListLabel 5"/>
    <w:rPr>
      <w:sz w:val="20"/>
    </w:rPr>
  </w:style>
  <w:style w:type="character" w:styleId="ListLabel6">
    <w:name w:val="ListLabel 6"/>
    <w:rPr>
      <w:rFonts w:cs="Times New Roman"/>
    </w:rPr>
  </w:style>
  <w:style w:type="character" w:styleId="ListLabel7">
    <w:name w:val="ListLabel 7"/>
    <w:rPr>
      <w:rFonts w:cs="Times New Roman"/>
      <w:b/>
      <w:bCs/>
      <w:i/>
      <w:sz w:val="16"/>
      <w:szCs w:val="16"/>
    </w:rPr>
  </w:style>
  <w:style w:type="character" w:styleId="ListLabel8">
    <w:name w:val="ListLabel 8"/>
    <w:rPr>
      <w:rFonts w:cs="Verdana"/>
      <w:i/>
      <w:color w:val="000000"/>
      <w:sz w:val="16"/>
      <w:szCs w:val="16"/>
    </w:rPr>
  </w:style>
  <w:style w:type="character" w:styleId="ListLabel9">
    <w:name w:val="ListLabel 9"/>
    <w:rPr>
      <w:rFonts w:cs="Courier New"/>
    </w:rPr>
  </w:style>
  <w:style w:type="paragraph" w:styleId="Style14" w:customStyle="1">
    <w:name w:val="Επικεφαλίδα"/>
    <w:uiPriority w:val="99"/>
    <w:rsid w:val="006070a0"/>
    <w:basedOn w:val="Normal"/>
    <w:next w:val="Style15"/>
    <w:pPr>
      <w:keepNext/>
      <w:spacing w:before="240" w:after="120"/>
    </w:pPr>
    <w:rPr>
      <w:rFonts w:ascii="Liberation Sans" w:hAnsi="Liberation Sans" w:eastAsia="Microsoft YaHei" w:cs="Mangal"/>
      <w:sz w:val="28"/>
      <w:szCs w:val="28"/>
    </w:rPr>
  </w:style>
  <w:style w:type="paragraph" w:styleId="Style15">
    <w:name w:val="Σώμα κειμένου"/>
    <w:uiPriority w:val="99"/>
    <w:link w:val="Char"/>
    <w:rsid w:val="00d55bc5"/>
    <w:basedOn w:val="Normal"/>
    <w:pPr>
      <w:spacing w:lineRule="auto" w:line="288"/>
    </w:pPr>
    <w:rPr/>
  </w:style>
  <w:style w:type="paragraph" w:styleId="Style16">
    <w:name w:val="Λίστα"/>
    <w:uiPriority w:val="99"/>
    <w:rsid w:val="006070a0"/>
    <w:basedOn w:val="Style15"/>
    <w:pPr/>
    <w:rPr>
      <w:rFonts w:cs="Mangal"/>
    </w:rPr>
  </w:style>
  <w:style w:type="paragraph" w:styleId="Style17" w:customStyle="1">
    <w:name w:val="Υπόμνημα"/>
    <w:uiPriority w:val="99"/>
    <w:rsid w:val="006070a0"/>
    <w:basedOn w:val="Normal"/>
    <w:pPr>
      <w:suppressLineNumbers/>
      <w:spacing w:before="120" w:after="120"/>
    </w:pPr>
    <w:rPr>
      <w:rFonts w:cs="Mangal"/>
      <w:i/>
      <w:iCs/>
      <w:sz w:val="24"/>
      <w:szCs w:val="24"/>
    </w:rPr>
  </w:style>
  <w:style w:type="paragraph" w:styleId="Style18" w:customStyle="1">
    <w:name w:val="Ευρετήριο"/>
    <w:uiPriority w:val="99"/>
    <w:rsid w:val="006070a0"/>
    <w:basedOn w:val="Normal"/>
    <w:pPr>
      <w:suppressLineNumbers/>
    </w:pPr>
    <w:rPr>
      <w:rFonts w:cs="Mangal"/>
    </w:rPr>
  </w:style>
  <w:style w:type="paragraph" w:styleId="Style19">
    <w:name w:val="Κεφαλίδα"/>
    <w:uiPriority w:val="99"/>
    <w:link w:val="Char0"/>
    <w:rsid w:val="00d55bc5"/>
    <w:basedOn w:val="Normal"/>
    <w:pPr>
      <w:tabs>
        <w:tab w:val="center" w:pos="4153" w:leader="none"/>
        <w:tab w:val="right" w:pos="8306" w:leader="none"/>
      </w:tabs>
    </w:pPr>
    <w:rPr/>
  </w:style>
  <w:style w:type="paragraph" w:styleId="Style20">
    <w:name w:val="Υποσέλιδο"/>
    <w:uiPriority w:val="99"/>
    <w:link w:val="Char1"/>
    <w:rsid w:val="00d55bc5"/>
    <w:basedOn w:val="Normal"/>
    <w:pPr>
      <w:tabs>
        <w:tab w:val="center" w:pos="4153" w:leader="none"/>
        <w:tab w:val="right" w:pos="8306" w:leader="none"/>
      </w:tabs>
    </w:pPr>
    <w:rPr/>
  </w:style>
  <w:style w:type="paragraph" w:styleId="Western" w:customStyle="1">
    <w:name w:val="western"/>
    <w:uiPriority w:val="99"/>
    <w:rsid w:val="00d55bc5"/>
    <w:basedOn w:val="Normal"/>
    <w:pPr>
      <w:jc w:val="both"/>
    </w:pPr>
    <w:rPr>
      <w:color w:val="000000"/>
      <w:lang w:eastAsia="el-GR"/>
    </w:rPr>
  </w:style>
  <w:style w:type="paragraph" w:styleId="Style21" w:customStyle="1">
    <w:name w:val="Περιεχόμενα πίνακα"/>
    <w:uiPriority w:val="99"/>
    <w:rsid w:val="00d55bc5"/>
    <w:basedOn w:val="Normal"/>
    <w:pPr>
      <w:widowControl w:val="false"/>
      <w:suppressLineNumbers/>
    </w:pPr>
    <w:rPr/>
  </w:style>
  <w:style w:type="paragraph" w:styleId="ListParagraph">
    <w:name w:val="List Paragraph"/>
    <w:uiPriority w:val="99"/>
    <w:qFormat/>
    <w:rsid w:val="00d55bc5"/>
    <w:basedOn w:val="Normal"/>
    <w:pPr>
      <w:spacing w:before="0" w:after="0"/>
      <w:ind w:left="720" w:right="0" w:hanging="0"/>
      <w:contextualSpacing/>
    </w:pPr>
    <w:rPr/>
  </w:style>
  <w:style w:type="paragraph" w:styleId="BalloonText">
    <w:name w:val="Balloon Text"/>
    <w:uiPriority w:val="99"/>
    <w:link w:val="Char2"/>
    <w:rsid w:val="00d55bc5"/>
    <w:basedOn w:val="Normal"/>
    <w:pPr/>
    <w:rPr>
      <w:rFonts w:ascii="Tahoma" w:hAnsi="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3.jpeg"/><Relationship Id="rId3" Type="http://schemas.openxmlformats.org/officeDocument/2006/relationships/image" Target="media/image24.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5.jpeg"/><Relationship Id="rId2" Type="http://schemas.openxmlformats.org/officeDocument/2006/relationships/image" Target="media/image2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2019-07-18T07:19:00Z</dcterms:created>
  <dc:creator>ΑΙΚΑΤΕΡΙΝΗ ΚΑΡΠΕΤΗ</dc:creator>
  <dc:language>el-GR</dc:language>
  <cp:lastModifiedBy>Καρπέτη Αικατερίνη</cp:lastModifiedBy>
  <cp:lastPrinted>2019-10-03T12:42:50Z</cp:lastPrinted>
  <dcterms:modified xsi:type="dcterms:W3CDTF">2019-09-26T09:09:00Z</dcterms:modified>
  <cp:revision>12</cp:revision>
  <dc:title>ΜΕΡΟΣ Α'</dc:title>
</cp:coreProperties>
</file>