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Το θέμα της διάλεξης της 26ης Απριλίου 2017, ημέρα Τετάρτη είναι: 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  <w:t>«</w:t>
      </w:r>
      <w:r w:rsidRPr="00D956F2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  <w:t xml:space="preserve"> Η Αρρώστια και ο Θάνατος στην Οικογένεια</w:t>
      </w:r>
      <w:r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  <w:t>»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el-GR"/>
        </w:rPr>
        <w:t> Κατανόηση και αντιμετώπιση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ψυχική και η σωματική υγεία είναι απόλυτα συνδεδεμένες.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Ένα σωματικό σύμπτωμα μας απασχολεί και μας ανησυχεί άμεσα.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Ένας ψυχικός πόνος μας φοβίζει, συνήθως απωθείται στο ασυνείδητο.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ψυχαναλυτική θεραπεία ερευνά ψυχικά την αιτιολογία του συμπτώματος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Και αντιμετωπίζει συγχρόνως το σωματικό σύμπτωμα και τον ψυχικό πόνο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 οποίος καλύπτεται και αποκαλύπτεται μέσω του σωματικού πόνου.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Παροδική ή χρόνια η ασθένεια πρωταγωνιστεί στην ζωή του ανθρώπου.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H παραμονή της βασανίζει πολύ το σώμα και την ψυχή.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Δεν καταλήγει πάντοτε σε θάνατο, </w:t>
      </w:r>
      <w:proofErr w:type="spellStart"/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οσο</w:t>
      </w:r>
      <w:proofErr w:type="spellEnd"/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και αν αυτός ο φόβος κυριαρχεί.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 αιφνίδιος θάνατος αποδιοργανώνει τους άλλους, συγγενείς, τα παιδιά.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Απίστευτο γεγονός, συνειδητοποιείται με πένθος και θρήνο.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Στην διάλεξη της 26ης  Απριλίου 2017, θα αναλυθούν ψυχαναλυτικά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σωματική και ψυχική υγεία στην βρεφική και παιδική ηλικία.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ψυχική σύγκρουση με τον εαυτό μας και τους άλλους.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άρνηση και η απώθηση του ψυχικού πόνου.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αποδοχή και μερική θεραπεία του συμπτώματος.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ψυχαναλυτική ερμηνεία και θεραπεία ενός πόνου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Σωματικού και ψυχικού.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θάνατος και το πένθος του, αντιμετώπιση.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άρνησης θεραπείας και επιπτώσεις.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Παρουσίαση κλινικών περιστατικών.</w:t>
      </w:r>
    </w:p>
    <w:p w:rsidR="00D956F2" w:rsidRPr="00D956F2" w:rsidRDefault="00D956F2" w:rsidP="00D956F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Ερωτήσεις στο τέλος της διάλεξης.       </w:t>
      </w: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 διάλεξη θα πραγματοποιηθεί, στην αίθουσα Μ. Αναγνωστάκη</w:t>
      </w: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Του Δημαρχείου Θεσσαλονίκης, ώρα 18:00.</w:t>
      </w: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Με εκτίμηση</w:t>
      </w: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Αναστασία </w:t>
      </w:r>
      <w:proofErr w:type="spellStart"/>
      <w:r w:rsidRPr="00D956F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Πιμπιλίδου</w:t>
      </w:r>
      <w:proofErr w:type="spellEnd"/>
    </w:p>
    <w:p w:rsidR="00D956F2" w:rsidRPr="00D956F2" w:rsidRDefault="00D956F2" w:rsidP="00D956F2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D956F2">
        <w:rPr>
          <w:rFonts w:ascii="Helvetica" w:hAnsi="Helvetica" w:cs="Helvetica"/>
          <w:color w:val="000000"/>
          <w:sz w:val="24"/>
          <w:szCs w:val="24"/>
        </w:rPr>
        <w:t>Κλινική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956F2">
        <w:rPr>
          <w:rFonts w:ascii="Helvetica" w:hAnsi="Helvetica" w:cs="Helvetica"/>
          <w:color w:val="000000"/>
          <w:sz w:val="24"/>
          <w:szCs w:val="24"/>
        </w:rPr>
        <w:t>Ψυχολόγος-Ψυχαναλύτρια</w:t>
      </w: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D956F2" w:rsidRPr="00D956F2" w:rsidRDefault="00D956F2" w:rsidP="00D956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420EA3" w:rsidRDefault="00420EA3" w:rsidP="00D956F2"/>
    <w:p w:rsidR="00D956F2" w:rsidRDefault="00D956F2"/>
    <w:sectPr w:rsidR="00D956F2" w:rsidSect="00D956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6F2"/>
    <w:rsid w:val="00420EA3"/>
    <w:rsid w:val="00D9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8893">
                                                              <w:marLeft w:val="405"/>
                                                              <w:marRight w:val="39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3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04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0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60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4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3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1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3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7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11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62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6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220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4084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746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074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9903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4922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2991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0544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2068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932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175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2083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7858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430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3722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0298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988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3879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8516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3020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416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490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9211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0058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255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1256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8641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126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437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4012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241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9654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4488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5124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870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2715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093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0201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601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767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469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589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2245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5329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7458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3694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6349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9391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9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8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2017-04-24T07:22:00Z</dcterms:created>
  <dcterms:modified xsi:type="dcterms:W3CDTF">2017-04-24T07:28:00Z</dcterms:modified>
</cp:coreProperties>
</file>